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349DBF" w14:textId="2CA00A15" w:rsidR="003821EB" w:rsidRPr="00A969DE" w:rsidRDefault="002E00FE">
      <w:pPr>
        <w:rPr>
          <w:rFonts w:ascii="Arial" w:hAnsi="Arial" w:cs="Arial"/>
          <w:color w:val="7030A0"/>
          <w:sz w:val="24"/>
          <w:szCs w:val="24"/>
        </w:rPr>
      </w:pPr>
      <w:r w:rsidRPr="00A969DE">
        <w:rPr>
          <w:rFonts w:ascii="Arial" w:hAnsi="Arial" w:cs="Arial"/>
          <w:color w:val="7030A0"/>
          <w:sz w:val="24"/>
          <w:szCs w:val="24"/>
        </w:rPr>
        <w:t xml:space="preserve">Table of Topics Allocated over Lists of Areas </w:t>
      </w: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988"/>
        <w:gridCol w:w="7938"/>
      </w:tblGrid>
      <w:tr w:rsidR="00D5091C" w:rsidRPr="00FB3AB1" w14:paraId="4C2B475A" w14:textId="77777777" w:rsidTr="00D5091C">
        <w:trPr>
          <w:tblHeader/>
        </w:trPr>
        <w:tc>
          <w:tcPr>
            <w:tcW w:w="988" w:type="dxa"/>
            <w:shd w:val="clear" w:color="auto" w:fill="7030A0"/>
          </w:tcPr>
          <w:p w14:paraId="2C4B1E32" w14:textId="0DDADD43" w:rsidR="00D5091C" w:rsidRPr="00FA462F" w:rsidRDefault="00D5091C">
            <w:pPr>
              <w:rPr>
                <w:rFonts w:ascii="Arial" w:hAnsi="Arial" w:cs="Arial"/>
                <w:b/>
                <w:bCs/>
                <w:color w:val="FFFFFF" w:themeColor="background1"/>
                <w:szCs w:val="20"/>
              </w:rPr>
            </w:pPr>
            <w:r w:rsidRPr="00FA462F">
              <w:rPr>
                <w:rFonts w:ascii="Arial" w:hAnsi="Arial" w:cs="Arial"/>
                <w:b/>
                <w:bCs/>
                <w:color w:val="FFFFFF" w:themeColor="background1"/>
                <w:szCs w:val="20"/>
              </w:rPr>
              <w:t>Topic Number</w:t>
            </w:r>
          </w:p>
        </w:tc>
        <w:tc>
          <w:tcPr>
            <w:tcW w:w="7938" w:type="dxa"/>
            <w:shd w:val="clear" w:color="auto" w:fill="7030A0"/>
          </w:tcPr>
          <w:p w14:paraId="58D23157" w14:textId="061686D5" w:rsidR="00D5091C" w:rsidRPr="00FA462F" w:rsidRDefault="00D5091C">
            <w:pPr>
              <w:rPr>
                <w:rFonts w:ascii="Arial" w:hAnsi="Arial" w:cs="Arial"/>
                <w:b/>
                <w:bCs/>
                <w:color w:val="FFFFFF" w:themeColor="background1"/>
                <w:szCs w:val="20"/>
              </w:rPr>
            </w:pPr>
            <w:r w:rsidRPr="00FA462F">
              <w:rPr>
                <w:rFonts w:ascii="Arial" w:hAnsi="Arial" w:cs="Arial"/>
                <w:b/>
                <w:bCs/>
                <w:color w:val="FFFFFF" w:themeColor="background1"/>
                <w:szCs w:val="20"/>
              </w:rPr>
              <w:t xml:space="preserve">Topic </w:t>
            </w:r>
            <w:r>
              <w:rPr>
                <w:rFonts w:ascii="Arial" w:hAnsi="Arial" w:cs="Arial"/>
                <w:b/>
                <w:bCs/>
                <w:color w:val="FFFFFF" w:themeColor="background1"/>
                <w:szCs w:val="20"/>
              </w:rPr>
              <w:t xml:space="preserve">Including </w:t>
            </w:r>
            <w:r w:rsidRPr="00FA462F">
              <w:rPr>
                <w:rFonts w:ascii="Arial" w:hAnsi="Arial" w:cs="Arial"/>
                <w:b/>
                <w:bCs/>
                <w:color w:val="FFFFFF" w:themeColor="background1"/>
                <w:szCs w:val="20"/>
              </w:rPr>
              <w:t>Brief Description</w:t>
            </w:r>
          </w:p>
        </w:tc>
      </w:tr>
      <w:tr w:rsidR="00D5091C" w:rsidRPr="00FB3AB1" w14:paraId="70EF3721" w14:textId="77777777" w:rsidTr="00D5091C">
        <w:tc>
          <w:tcPr>
            <w:tcW w:w="988" w:type="dxa"/>
          </w:tcPr>
          <w:p w14:paraId="194B16B1" w14:textId="08EA2483" w:rsidR="00D5091C" w:rsidRPr="00FB3AB1" w:rsidRDefault="00D5091C">
            <w:pPr>
              <w:rPr>
                <w:rFonts w:ascii="Arial" w:hAnsi="Arial" w:cs="Arial"/>
                <w:szCs w:val="20"/>
              </w:rPr>
            </w:pPr>
            <w:r w:rsidRPr="00FB3AB1">
              <w:rPr>
                <w:rFonts w:ascii="Arial" w:hAnsi="Arial" w:cs="Arial"/>
                <w:szCs w:val="20"/>
              </w:rPr>
              <w:t>1</w:t>
            </w:r>
          </w:p>
        </w:tc>
        <w:tc>
          <w:tcPr>
            <w:tcW w:w="7938" w:type="dxa"/>
          </w:tcPr>
          <w:p w14:paraId="3CF761A4" w14:textId="5E1009DD" w:rsidR="00D5091C" w:rsidRPr="00FB3AB1" w:rsidRDefault="00D5091C">
            <w:pPr>
              <w:rPr>
                <w:rFonts w:ascii="Arial" w:hAnsi="Arial" w:cs="Arial"/>
                <w:b/>
                <w:bCs/>
                <w:szCs w:val="20"/>
              </w:rPr>
            </w:pPr>
            <w:r w:rsidRPr="00FB3AB1">
              <w:rPr>
                <w:rFonts w:ascii="Arial" w:hAnsi="Arial" w:cs="Arial"/>
                <w:b/>
                <w:bCs/>
                <w:szCs w:val="20"/>
              </w:rPr>
              <w:t>Summary financial information</w:t>
            </w:r>
            <w:r>
              <w:rPr>
                <w:rFonts w:ascii="Arial" w:hAnsi="Arial" w:cs="Arial"/>
                <w:b/>
                <w:bCs/>
                <w:szCs w:val="20"/>
              </w:rPr>
              <w:t>/key facts page</w:t>
            </w:r>
          </w:p>
          <w:p w14:paraId="4B7B43D2" w14:textId="77777777" w:rsidR="00D5091C" w:rsidRPr="00FB3AB1" w:rsidRDefault="00D5091C">
            <w:pPr>
              <w:rPr>
                <w:rFonts w:ascii="Arial" w:hAnsi="Arial" w:cs="Arial"/>
                <w:b/>
                <w:bCs/>
                <w:szCs w:val="20"/>
              </w:rPr>
            </w:pPr>
          </w:p>
          <w:p w14:paraId="670BED69" w14:textId="70126E10" w:rsidR="00D5091C" w:rsidRPr="00FB3AB1" w:rsidRDefault="00D5091C" w:rsidP="003D5229">
            <w:pPr>
              <w:pStyle w:val="ListParagraph"/>
              <w:numPr>
                <w:ilvl w:val="0"/>
                <w:numId w:val="1"/>
              </w:numPr>
              <w:ind w:left="314" w:hanging="283"/>
              <w:rPr>
                <w:rFonts w:ascii="Arial" w:hAnsi="Arial" w:cs="Arial"/>
                <w:szCs w:val="20"/>
              </w:rPr>
            </w:pPr>
            <w:r w:rsidRPr="00FB3AB1">
              <w:rPr>
                <w:rFonts w:ascii="Arial" w:hAnsi="Arial" w:cs="Arial"/>
                <w:szCs w:val="20"/>
              </w:rPr>
              <w:t>Key financial information/key facts page including the use of infographics.</w:t>
            </w:r>
          </w:p>
          <w:p w14:paraId="6277BAAF" w14:textId="121A2E19" w:rsidR="00D5091C" w:rsidRPr="00FB3AB1" w:rsidRDefault="00D5091C" w:rsidP="003D5229">
            <w:pPr>
              <w:pStyle w:val="ListParagraph"/>
              <w:numPr>
                <w:ilvl w:val="0"/>
                <w:numId w:val="1"/>
              </w:numPr>
              <w:ind w:left="314" w:hanging="283"/>
              <w:rPr>
                <w:rFonts w:ascii="Arial" w:hAnsi="Arial" w:cs="Arial"/>
                <w:szCs w:val="20"/>
              </w:rPr>
            </w:pPr>
            <w:r w:rsidRPr="00FB3AB1">
              <w:rPr>
                <w:rFonts w:ascii="Arial" w:hAnsi="Arial" w:cs="Arial"/>
                <w:szCs w:val="20"/>
              </w:rPr>
              <w:t>Summary financial information.</w:t>
            </w:r>
          </w:p>
          <w:p w14:paraId="3612E353" w14:textId="77777777" w:rsidR="00D5091C" w:rsidRDefault="00D5091C" w:rsidP="003D5229">
            <w:pPr>
              <w:pStyle w:val="ListParagraph"/>
              <w:numPr>
                <w:ilvl w:val="0"/>
                <w:numId w:val="1"/>
              </w:numPr>
              <w:ind w:left="314" w:hanging="283"/>
              <w:rPr>
                <w:rFonts w:ascii="Arial" w:hAnsi="Arial" w:cs="Arial"/>
                <w:szCs w:val="20"/>
              </w:rPr>
            </w:pPr>
            <w:r w:rsidRPr="00FB3AB1">
              <w:rPr>
                <w:rFonts w:ascii="Arial" w:hAnsi="Arial" w:cs="Arial"/>
                <w:szCs w:val="20"/>
              </w:rPr>
              <w:t>Summary financial statements?</w:t>
            </w:r>
          </w:p>
          <w:p w14:paraId="08DB369E" w14:textId="3C6AC964" w:rsidR="00D5091C" w:rsidRDefault="00D5091C" w:rsidP="003D5229">
            <w:pPr>
              <w:pStyle w:val="ListParagraph"/>
              <w:numPr>
                <w:ilvl w:val="0"/>
                <w:numId w:val="1"/>
              </w:numPr>
              <w:ind w:left="314" w:hanging="283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T</w:t>
            </w:r>
            <w:r w:rsidRPr="00C000FF">
              <w:rPr>
                <w:rFonts w:ascii="Arial" w:hAnsi="Arial" w:cs="Arial"/>
                <w:szCs w:val="20"/>
              </w:rPr>
              <w:t xml:space="preserve">his should not be </w:t>
            </w:r>
            <w:r>
              <w:rPr>
                <w:rFonts w:ascii="Arial" w:hAnsi="Arial" w:cs="Arial"/>
                <w:szCs w:val="20"/>
              </w:rPr>
              <w:t xml:space="preserve">a </w:t>
            </w:r>
            <w:r w:rsidRPr="00C000FF">
              <w:rPr>
                <w:rFonts w:ascii="Arial" w:hAnsi="Arial" w:cs="Arial"/>
                <w:szCs w:val="20"/>
              </w:rPr>
              <w:t>mandatory</w:t>
            </w:r>
            <w:r>
              <w:rPr>
                <w:rFonts w:ascii="Arial" w:hAnsi="Arial" w:cs="Arial"/>
                <w:szCs w:val="20"/>
              </w:rPr>
              <w:t xml:space="preserve"> requirement.</w:t>
            </w:r>
          </w:p>
          <w:p w14:paraId="35FD1532" w14:textId="39D018B1" w:rsidR="00D5091C" w:rsidRPr="00C000FF" w:rsidRDefault="00D5091C" w:rsidP="003D5229">
            <w:pPr>
              <w:pStyle w:val="ListParagraph"/>
              <w:numPr>
                <w:ilvl w:val="0"/>
                <w:numId w:val="1"/>
              </w:numPr>
              <w:ind w:left="314" w:hanging="283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Accessible information should be provided.</w:t>
            </w:r>
            <w:r w:rsidRPr="00C000FF">
              <w:rPr>
                <w:rFonts w:ascii="Arial" w:hAnsi="Arial" w:cs="Arial"/>
                <w:szCs w:val="20"/>
              </w:rPr>
              <w:t xml:space="preserve"> </w:t>
            </w:r>
          </w:p>
          <w:p w14:paraId="70B25419" w14:textId="7969B32E" w:rsidR="00D5091C" w:rsidRPr="00FB3AB1" w:rsidRDefault="00D5091C">
            <w:pPr>
              <w:rPr>
                <w:rFonts w:ascii="Arial" w:hAnsi="Arial" w:cs="Arial"/>
                <w:szCs w:val="20"/>
              </w:rPr>
            </w:pPr>
          </w:p>
        </w:tc>
      </w:tr>
      <w:tr w:rsidR="00D5091C" w:rsidRPr="00FB3AB1" w14:paraId="26D6605C" w14:textId="77777777" w:rsidTr="00D5091C">
        <w:tc>
          <w:tcPr>
            <w:tcW w:w="988" w:type="dxa"/>
          </w:tcPr>
          <w:p w14:paraId="2422EAA5" w14:textId="30A67623" w:rsidR="00D5091C" w:rsidRPr="00FB3AB1" w:rsidRDefault="00D5091C">
            <w:pPr>
              <w:rPr>
                <w:rFonts w:ascii="Arial" w:hAnsi="Arial" w:cs="Arial"/>
                <w:szCs w:val="20"/>
              </w:rPr>
            </w:pPr>
            <w:r w:rsidRPr="00FB3AB1">
              <w:rPr>
                <w:rFonts w:ascii="Arial" w:hAnsi="Arial" w:cs="Arial"/>
                <w:szCs w:val="20"/>
              </w:rPr>
              <w:t>2</w:t>
            </w:r>
          </w:p>
        </w:tc>
        <w:tc>
          <w:tcPr>
            <w:tcW w:w="7938" w:type="dxa"/>
          </w:tcPr>
          <w:p w14:paraId="619AD81A" w14:textId="16C1213E" w:rsidR="00D5091C" w:rsidRPr="00FB3AB1" w:rsidRDefault="00D5091C">
            <w:pPr>
              <w:rPr>
                <w:rFonts w:ascii="Arial" w:hAnsi="Arial" w:cs="Arial"/>
                <w:b/>
                <w:bCs/>
                <w:szCs w:val="20"/>
              </w:rPr>
            </w:pPr>
            <w:r w:rsidRPr="00FB3AB1">
              <w:rPr>
                <w:rFonts w:ascii="Arial" w:hAnsi="Arial" w:cs="Arial"/>
                <w:b/>
                <w:bCs/>
                <w:szCs w:val="20"/>
              </w:rPr>
              <w:t xml:space="preserve">Impact reporting </w:t>
            </w:r>
            <w:r>
              <w:rPr>
                <w:rFonts w:ascii="Arial" w:hAnsi="Arial" w:cs="Arial"/>
                <w:b/>
                <w:bCs/>
                <w:szCs w:val="20"/>
              </w:rPr>
              <w:t>(the difference a charity makes)</w:t>
            </w:r>
          </w:p>
          <w:p w14:paraId="50AA1C3F" w14:textId="77777777" w:rsidR="00D5091C" w:rsidRPr="00FB3AB1" w:rsidRDefault="00D5091C">
            <w:pPr>
              <w:rPr>
                <w:rFonts w:ascii="Arial" w:hAnsi="Arial" w:cs="Arial"/>
                <w:b/>
                <w:bCs/>
                <w:szCs w:val="20"/>
              </w:rPr>
            </w:pPr>
          </w:p>
          <w:p w14:paraId="3A2B59CC" w14:textId="080A5380" w:rsidR="00D5091C" w:rsidRDefault="00D5091C" w:rsidP="00835672">
            <w:pPr>
              <w:pStyle w:val="ListParagraph"/>
              <w:numPr>
                <w:ilvl w:val="0"/>
                <w:numId w:val="1"/>
              </w:numPr>
              <w:ind w:left="314" w:hanging="283"/>
              <w:rPr>
                <w:rFonts w:ascii="Arial" w:hAnsi="Arial" w:cs="Arial"/>
                <w:szCs w:val="20"/>
              </w:rPr>
            </w:pPr>
            <w:r w:rsidRPr="00FB3AB1">
              <w:rPr>
                <w:rFonts w:ascii="Arial" w:hAnsi="Arial" w:cs="Arial"/>
                <w:szCs w:val="20"/>
              </w:rPr>
              <w:t>More focus on impact reporting – should this be enhanced to demonstrate the difference the charity is making?</w:t>
            </w:r>
          </w:p>
          <w:p w14:paraId="0F31F978" w14:textId="17B84456" w:rsidR="00D5091C" w:rsidRPr="00FB3AB1" w:rsidRDefault="00D5091C" w:rsidP="00835672">
            <w:pPr>
              <w:pStyle w:val="ListParagraph"/>
              <w:numPr>
                <w:ilvl w:val="0"/>
                <w:numId w:val="1"/>
              </w:numPr>
              <w:ind w:left="314" w:hanging="283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Should this be expanded to all charities?</w:t>
            </w:r>
          </w:p>
          <w:p w14:paraId="726C1704" w14:textId="16006564" w:rsidR="00D5091C" w:rsidRPr="00FB3AB1" w:rsidRDefault="00D5091C" w:rsidP="00835672">
            <w:pPr>
              <w:pStyle w:val="ListParagraph"/>
              <w:numPr>
                <w:ilvl w:val="0"/>
                <w:numId w:val="1"/>
              </w:numPr>
              <w:ind w:left="314" w:hanging="283"/>
              <w:rPr>
                <w:rFonts w:ascii="Arial" w:hAnsi="Arial" w:cs="Arial"/>
                <w:szCs w:val="20"/>
              </w:rPr>
            </w:pPr>
            <w:r w:rsidRPr="00FB3AB1">
              <w:rPr>
                <w:rFonts w:ascii="Arial" w:hAnsi="Arial" w:cs="Arial"/>
                <w:szCs w:val="20"/>
              </w:rPr>
              <w:t>More guidance needed but a balance as to whether this would be in the SORP</w:t>
            </w:r>
            <w:r>
              <w:rPr>
                <w:rFonts w:ascii="Arial" w:hAnsi="Arial" w:cs="Arial"/>
                <w:szCs w:val="20"/>
              </w:rPr>
              <w:t xml:space="preserve"> or separate advice</w:t>
            </w:r>
            <w:r w:rsidRPr="00FB3AB1">
              <w:rPr>
                <w:rFonts w:ascii="Arial" w:hAnsi="Arial" w:cs="Arial"/>
                <w:szCs w:val="20"/>
              </w:rPr>
              <w:t xml:space="preserve">. </w:t>
            </w:r>
          </w:p>
          <w:p w14:paraId="6A9086F1" w14:textId="0E1548E9" w:rsidR="00D5091C" w:rsidRPr="00FB3AB1" w:rsidRDefault="00D5091C">
            <w:pPr>
              <w:rPr>
                <w:rFonts w:ascii="Arial" w:hAnsi="Arial" w:cs="Arial"/>
                <w:szCs w:val="20"/>
              </w:rPr>
            </w:pPr>
          </w:p>
        </w:tc>
      </w:tr>
      <w:tr w:rsidR="00D5091C" w:rsidRPr="00FB3AB1" w14:paraId="6407FB3C" w14:textId="77777777" w:rsidTr="00D5091C">
        <w:tc>
          <w:tcPr>
            <w:tcW w:w="988" w:type="dxa"/>
          </w:tcPr>
          <w:p w14:paraId="093B7BEC" w14:textId="7D0ED8BB" w:rsidR="00D5091C" w:rsidRPr="00FB3AB1" w:rsidRDefault="00D5091C">
            <w:pPr>
              <w:rPr>
                <w:rFonts w:ascii="Arial" w:hAnsi="Arial" w:cs="Arial"/>
                <w:szCs w:val="20"/>
              </w:rPr>
            </w:pPr>
            <w:r w:rsidRPr="00FB3AB1">
              <w:rPr>
                <w:rFonts w:ascii="Arial" w:hAnsi="Arial" w:cs="Arial"/>
                <w:szCs w:val="20"/>
              </w:rPr>
              <w:t>3</w:t>
            </w:r>
          </w:p>
        </w:tc>
        <w:tc>
          <w:tcPr>
            <w:tcW w:w="7938" w:type="dxa"/>
          </w:tcPr>
          <w:p w14:paraId="3DB4F032" w14:textId="566AE79B" w:rsidR="00D5091C" w:rsidRPr="00FB3AB1" w:rsidRDefault="00D5091C">
            <w:pPr>
              <w:rPr>
                <w:rFonts w:ascii="Arial" w:hAnsi="Arial" w:cs="Arial"/>
                <w:b/>
                <w:bCs/>
                <w:szCs w:val="20"/>
              </w:rPr>
            </w:pPr>
            <w:r w:rsidRPr="00FB3AB1">
              <w:rPr>
                <w:rFonts w:ascii="Arial" w:hAnsi="Arial" w:cs="Arial"/>
                <w:b/>
                <w:bCs/>
                <w:szCs w:val="20"/>
              </w:rPr>
              <w:t xml:space="preserve">Sustainability </w:t>
            </w:r>
            <w:r>
              <w:rPr>
                <w:rFonts w:ascii="Arial" w:hAnsi="Arial" w:cs="Arial"/>
                <w:b/>
                <w:bCs/>
                <w:szCs w:val="20"/>
              </w:rPr>
              <w:t>r</w:t>
            </w:r>
            <w:r w:rsidRPr="00FB3AB1">
              <w:rPr>
                <w:rFonts w:ascii="Arial" w:hAnsi="Arial" w:cs="Arial"/>
                <w:b/>
                <w:bCs/>
                <w:szCs w:val="20"/>
              </w:rPr>
              <w:t xml:space="preserve">eporting </w:t>
            </w:r>
          </w:p>
          <w:p w14:paraId="0F9C64B7" w14:textId="77777777" w:rsidR="00D5091C" w:rsidRPr="00FB3AB1" w:rsidRDefault="00D5091C">
            <w:pPr>
              <w:rPr>
                <w:rFonts w:ascii="Arial" w:hAnsi="Arial" w:cs="Arial"/>
                <w:b/>
                <w:bCs/>
                <w:szCs w:val="20"/>
              </w:rPr>
            </w:pPr>
          </w:p>
          <w:p w14:paraId="15DA1EA4" w14:textId="13226612" w:rsidR="00D5091C" w:rsidRPr="00FB3AB1" w:rsidRDefault="00D5091C" w:rsidP="00A84FE2">
            <w:pPr>
              <w:pStyle w:val="ListParagraph"/>
              <w:numPr>
                <w:ilvl w:val="0"/>
                <w:numId w:val="1"/>
              </w:numPr>
              <w:ind w:left="314" w:hanging="283"/>
              <w:rPr>
                <w:rFonts w:ascii="Arial" w:hAnsi="Arial" w:cs="Arial"/>
                <w:szCs w:val="20"/>
              </w:rPr>
            </w:pPr>
            <w:r w:rsidRPr="00FB3AB1">
              <w:rPr>
                <w:rFonts w:ascii="Arial" w:hAnsi="Arial" w:cs="Arial"/>
                <w:szCs w:val="20"/>
              </w:rPr>
              <w:t>In response to the need for transparency</w:t>
            </w:r>
            <w:r>
              <w:rPr>
                <w:rFonts w:ascii="Arial" w:hAnsi="Arial" w:cs="Arial"/>
                <w:szCs w:val="20"/>
              </w:rPr>
              <w:t>.</w:t>
            </w:r>
          </w:p>
          <w:p w14:paraId="7923BACF" w14:textId="2171C97D" w:rsidR="00D5091C" w:rsidRPr="00FB3AB1" w:rsidRDefault="00D5091C" w:rsidP="00A84FE2">
            <w:pPr>
              <w:pStyle w:val="ListParagraph"/>
              <w:numPr>
                <w:ilvl w:val="0"/>
                <w:numId w:val="1"/>
              </w:numPr>
              <w:ind w:left="314" w:hanging="283"/>
              <w:rPr>
                <w:rFonts w:ascii="Arial" w:hAnsi="Arial" w:cs="Arial"/>
                <w:szCs w:val="20"/>
              </w:rPr>
            </w:pPr>
            <w:r w:rsidRPr="00FB3AB1">
              <w:rPr>
                <w:rFonts w:ascii="Arial" w:hAnsi="Arial" w:cs="Arial"/>
                <w:szCs w:val="20"/>
              </w:rPr>
              <w:t>Different models of sustainability reporting</w:t>
            </w:r>
            <w:r>
              <w:rPr>
                <w:rFonts w:ascii="Arial" w:hAnsi="Arial" w:cs="Arial"/>
                <w:szCs w:val="20"/>
              </w:rPr>
              <w:t>- identifying whether to adapt an existing approach or to create our own.</w:t>
            </w:r>
          </w:p>
          <w:p w14:paraId="7D1712EF" w14:textId="70AC1485" w:rsidR="00D5091C" w:rsidRDefault="00D5091C" w:rsidP="00A84FE2">
            <w:pPr>
              <w:pStyle w:val="ListParagraph"/>
              <w:numPr>
                <w:ilvl w:val="0"/>
                <w:numId w:val="1"/>
              </w:numPr>
              <w:ind w:left="314" w:hanging="283"/>
              <w:rPr>
                <w:rFonts w:ascii="Arial" w:hAnsi="Arial" w:cs="Arial"/>
                <w:szCs w:val="20"/>
              </w:rPr>
            </w:pPr>
            <w:r w:rsidRPr="00FB3AB1">
              <w:rPr>
                <w:rFonts w:ascii="Arial" w:hAnsi="Arial" w:cs="Arial"/>
                <w:szCs w:val="20"/>
              </w:rPr>
              <w:t>Covers reporting on climate change, diversity and gender pay gaps</w:t>
            </w:r>
            <w:r>
              <w:rPr>
                <w:rFonts w:ascii="Arial" w:hAnsi="Arial" w:cs="Arial"/>
                <w:szCs w:val="20"/>
              </w:rPr>
              <w:t>- identifying the right content</w:t>
            </w:r>
            <w:r w:rsidRPr="00FB3AB1">
              <w:rPr>
                <w:rFonts w:ascii="Arial" w:hAnsi="Arial" w:cs="Arial"/>
                <w:szCs w:val="20"/>
              </w:rPr>
              <w:t xml:space="preserve">. </w:t>
            </w:r>
          </w:p>
          <w:p w14:paraId="69AECB34" w14:textId="2FB891D5" w:rsidR="00D5091C" w:rsidRPr="00FB3AB1" w:rsidRDefault="00D5091C" w:rsidP="00A84FE2">
            <w:pPr>
              <w:pStyle w:val="ListParagraph"/>
              <w:numPr>
                <w:ilvl w:val="0"/>
                <w:numId w:val="1"/>
              </w:numPr>
              <w:ind w:left="314" w:hanging="283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Future proofing the recommendations of the SORP. </w:t>
            </w:r>
          </w:p>
          <w:p w14:paraId="4A0DBFAF" w14:textId="67B8F5A7" w:rsidR="00D5091C" w:rsidRPr="00FB3AB1" w:rsidRDefault="00D5091C">
            <w:pPr>
              <w:rPr>
                <w:rFonts w:ascii="Arial" w:hAnsi="Arial" w:cs="Arial"/>
                <w:szCs w:val="20"/>
              </w:rPr>
            </w:pPr>
          </w:p>
        </w:tc>
      </w:tr>
      <w:tr w:rsidR="00D5091C" w:rsidRPr="00FB3AB1" w14:paraId="4D19EDCD" w14:textId="77777777" w:rsidTr="00D5091C">
        <w:tc>
          <w:tcPr>
            <w:tcW w:w="988" w:type="dxa"/>
          </w:tcPr>
          <w:p w14:paraId="213E1134" w14:textId="4F4D3E01" w:rsidR="00D5091C" w:rsidRPr="00FB3AB1" w:rsidRDefault="00D5091C" w:rsidP="002D7499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4</w:t>
            </w:r>
          </w:p>
        </w:tc>
        <w:tc>
          <w:tcPr>
            <w:tcW w:w="7938" w:type="dxa"/>
          </w:tcPr>
          <w:p w14:paraId="1142DA25" w14:textId="77777777" w:rsidR="00D5091C" w:rsidRPr="00FB3AB1" w:rsidRDefault="00D5091C" w:rsidP="002D7499">
            <w:pPr>
              <w:rPr>
                <w:rFonts w:ascii="Arial" w:hAnsi="Arial" w:cs="Arial"/>
                <w:b/>
                <w:bCs/>
                <w:szCs w:val="20"/>
              </w:rPr>
            </w:pPr>
            <w:r w:rsidRPr="00FB3AB1">
              <w:rPr>
                <w:rFonts w:ascii="Arial" w:hAnsi="Arial" w:cs="Arial"/>
                <w:b/>
                <w:bCs/>
                <w:szCs w:val="20"/>
              </w:rPr>
              <w:t>Reserves</w:t>
            </w:r>
          </w:p>
          <w:p w14:paraId="4CB782D3" w14:textId="77777777" w:rsidR="00D5091C" w:rsidRPr="00FB3AB1" w:rsidRDefault="00D5091C" w:rsidP="002D7499">
            <w:pPr>
              <w:rPr>
                <w:rFonts w:ascii="Arial" w:hAnsi="Arial" w:cs="Arial"/>
                <w:b/>
                <w:bCs/>
                <w:szCs w:val="20"/>
              </w:rPr>
            </w:pPr>
          </w:p>
          <w:p w14:paraId="3722BA23" w14:textId="77777777" w:rsidR="00D5091C" w:rsidRPr="00FB3AB1" w:rsidRDefault="00D5091C" w:rsidP="002D7499">
            <w:pPr>
              <w:pStyle w:val="ListParagraph"/>
              <w:numPr>
                <w:ilvl w:val="0"/>
                <w:numId w:val="1"/>
              </w:numPr>
              <w:ind w:left="314" w:hanging="283"/>
              <w:rPr>
                <w:rFonts w:ascii="Arial" w:hAnsi="Arial" w:cs="Arial"/>
                <w:szCs w:val="20"/>
              </w:rPr>
            </w:pPr>
            <w:r w:rsidRPr="00FB3AB1">
              <w:rPr>
                <w:rFonts w:ascii="Arial" w:hAnsi="Arial" w:cs="Arial"/>
                <w:szCs w:val="20"/>
              </w:rPr>
              <w:t xml:space="preserve">Greater clarity (more guidance) about how reserves are defined and estimated, particularly free reserves. </w:t>
            </w:r>
            <w:r>
              <w:rPr>
                <w:rFonts w:ascii="Arial" w:hAnsi="Arial" w:cs="Arial"/>
                <w:szCs w:val="20"/>
              </w:rPr>
              <w:t>This guidance should make these issues</w:t>
            </w:r>
            <w:r w:rsidRPr="00FB3AB1">
              <w:rPr>
                <w:rFonts w:ascii="Arial" w:hAnsi="Arial" w:cs="Arial"/>
                <w:szCs w:val="20"/>
              </w:rPr>
              <w:t xml:space="preserve"> easier to understand.</w:t>
            </w:r>
            <w:r>
              <w:rPr>
                <w:rFonts w:ascii="Arial" w:hAnsi="Arial" w:cs="Arial"/>
                <w:szCs w:val="20"/>
              </w:rPr>
              <w:t xml:space="preserve"> </w:t>
            </w:r>
          </w:p>
          <w:p w14:paraId="4A4B9041" w14:textId="77777777" w:rsidR="00D5091C" w:rsidRPr="00FB3AB1" w:rsidRDefault="00D5091C" w:rsidP="002D7499">
            <w:pPr>
              <w:pStyle w:val="ListParagraph"/>
              <w:numPr>
                <w:ilvl w:val="0"/>
                <w:numId w:val="1"/>
              </w:numPr>
              <w:ind w:left="314" w:hanging="283"/>
              <w:rPr>
                <w:rFonts w:ascii="Arial" w:hAnsi="Arial" w:cs="Arial"/>
                <w:szCs w:val="20"/>
              </w:rPr>
            </w:pPr>
            <w:r w:rsidRPr="00FB3AB1">
              <w:rPr>
                <w:rFonts w:ascii="Arial" w:hAnsi="Arial" w:cs="Arial"/>
                <w:szCs w:val="20"/>
              </w:rPr>
              <w:t>Linkage to reserve policy and performance against the policy.</w:t>
            </w:r>
          </w:p>
          <w:p w14:paraId="4FE9E8A7" w14:textId="77777777" w:rsidR="00D5091C" w:rsidRDefault="00D5091C" w:rsidP="002D7499">
            <w:pPr>
              <w:pStyle w:val="ListParagraph"/>
              <w:numPr>
                <w:ilvl w:val="0"/>
                <w:numId w:val="1"/>
              </w:numPr>
              <w:ind w:left="314" w:hanging="283"/>
              <w:rPr>
                <w:rFonts w:ascii="Arial" w:hAnsi="Arial" w:cs="Arial"/>
                <w:szCs w:val="20"/>
              </w:rPr>
            </w:pPr>
            <w:r w:rsidRPr="00FB3AB1">
              <w:rPr>
                <w:rFonts w:ascii="Arial" w:hAnsi="Arial" w:cs="Arial"/>
                <w:szCs w:val="20"/>
              </w:rPr>
              <w:t xml:space="preserve">Linkages to </w:t>
            </w:r>
            <w:r>
              <w:rPr>
                <w:rFonts w:ascii="Arial" w:hAnsi="Arial" w:cs="Arial"/>
                <w:szCs w:val="20"/>
              </w:rPr>
              <w:t>financial sustainability</w:t>
            </w:r>
            <w:r w:rsidRPr="00FB3AB1">
              <w:rPr>
                <w:rFonts w:ascii="Arial" w:hAnsi="Arial" w:cs="Arial"/>
                <w:szCs w:val="20"/>
              </w:rPr>
              <w:t xml:space="preserve"> and going concern also needs to be understood</w:t>
            </w:r>
            <w:r>
              <w:rPr>
                <w:rFonts w:ascii="Arial" w:hAnsi="Arial" w:cs="Arial"/>
                <w:szCs w:val="20"/>
              </w:rPr>
              <w:t xml:space="preserve"> by users and other stakeholders?</w:t>
            </w:r>
          </w:p>
          <w:p w14:paraId="5B8F1CBE" w14:textId="77777777" w:rsidR="00D5091C" w:rsidRPr="00FB3AB1" w:rsidRDefault="00D5091C" w:rsidP="002D7499">
            <w:pPr>
              <w:pStyle w:val="ListParagraph"/>
              <w:numPr>
                <w:ilvl w:val="0"/>
                <w:numId w:val="1"/>
              </w:numPr>
              <w:ind w:left="314" w:hanging="283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Reserves note explicitly in the accounts and not the trustees’ annual report. </w:t>
            </w:r>
          </w:p>
          <w:p w14:paraId="1C4E8934" w14:textId="77777777" w:rsidR="00D5091C" w:rsidRPr="00FB3AB1" w:rsidRDefault="00D5091C" w:rsidP="002D7499">
            <w:pPr>
              <w:pStyle w:val="ListParagraph"/>
              <w:numPr>
                <w:ilvl w:val="0"/>
                <w:numId w:val="1"/>
              </w:numPr>
              <w:ind w:left="314" w:hanging="283"/>
              <w:rPr>
                <w:rFonts w:ascii="Arial" w:hAnsi="Arial" w:cs="Arial"/>
                <w:szCs w:val="20"/>
              </w:rPr>
            </w:pPr>
            <w:r w:rsidRPr="00FB3AB1">
              <w:rPr>
                <w:rFonts w:ascii="Arial" w:hAnsi="Arial" w:cs="Arial"/>
                <w:szCs w:val="20"/>
              </w:rPr>
              <w:t>More or better narrative to support the reserves.</w:t>
            </w:r>
          </w:p>
          <w:p w14:paraId="6526BAA6" w14:textId="6152E380" w:rsidR="00D5091C" w:rsidRPr="00FB3AB1" w:rsidRDefault="00D5091C" w:rsidP="002D7499">
            <w:pPr>
              <w:rPr>
                <w:rFonts w:ascii="Arial" w:hAnsi="Arial" w:cs="Arial"/>
                <w:szCs w:val="20"/>
              </w:rPr>
            </w:pPr>
          </w:p>
        </w:tc>
      </w:tr>
      <w:tr w:rsidR="00D5091C" w:rsidRPr="00FB3AB1" w14:paraId="3AB180D4" w14:textId="77777777" w:rsidTr="00D5091C">
        <w:tc>
          <w:tcPr>
            <w:tcW w:w="988" w:type="dxa"/>
          </w:tcPr>
          <w:p w14:paraId="6152ACB9" w14:textId="5B1457E1" w:rsidR="00D5091C" w:rsidRPr="00FB3AB1" w:rsidRDefault="00D5091C">
            <w:pPr>
              <w:rPr>
                <w:rFonts w:ascii="Arial" w:hAnsi="Arial" w:cs="Arial"/>
                <w:szCs w:val="20"/>
              </w:rPr>
            </w:pPr>
            <w:r w:rsidRPr="00FB3AB1">
              <w:rPr>
                <w:rFonts w:ascii="Arial" w:hAnsi="Arial" w:cs="Arial"/>
                <w:szCs w:val="20"/>
              </w:rPr>
              <w:t>5</w:t>
            </w:r>
          </w:p>
        </w:tc>
        <w:tc>
          <w:tcPr>
            <w:tcW w:w="7938" w:type="dxa"/>
          </w:tcPr>
          <w:p w14:paraId="4C77BA5F" w14:textId="7501FF12" w:rsidR="00D5091C" w:rsidRPr="00FB3AB1" w:rsidRDefault="00D5091C">
            <w:pPr>
              <w:rPr>
                <w:rFonts w:ascii="Arial" w:hAnsi="Arial" w:cs="Arial"/>
                <w:b/>
                <w:bCs/>
                <w:szCs w:val="20"/>
              </w:rPr>
            </w:pPr>
            <w:r w:rsidRPr="00FB3AB1">
              <w:rPr>
                <w:rFonts w:ascii="Arial" w:hAnsi="Arial" w:cs="Arial"/>
                <w:b/>
                <w:bCs/>
                <w:szCs w:val="20"/>
              </w:rPr>
              <w:t>Support costs</w:t>
            </w:r>
          </w:p>
          <w:p w14:paraId="68A3434F" w14:textId="77777777" w:rsidR="00D5091C" w:rsidRPr="00FB3AB1" w:rsidRDefault="00D5091C">
            <w:pPr>
              <w:rPr>
                <w:rFonts w:ascii="Arial" w:hAnsi="Arial" w:cs="Arial"/>
                <w:b/>
                <w:bCs/>
                <w:szCs w:val="20"/>
              </w:rPr>
            </w:pPr>
          </w:p>
          <w:p w14:paraId="2835A727" w14:textId="5F060EC1" w:rsidR="00D5091C" w:rsidRPr="00FB3AB1" w:rsidRDefault="00D5091C" w:rsidP="00835672">
            <w:pPr>
              <w:pStyle w:val="ListParagraph"/>
              <w:numPr>
                <w:ilvl w:val="0"/>
                <w:numId w:val="1"/>
              </w:numPr>
              <w:ind w:left="314" w:hanging="283"/>
              <w:rPr>
                <w:rFonts w:ascii="Arial" w:hAnsi="Arial" w:cs="Arial"/>
                <w:szCs w:val="20"/>
              </w:rPr>
            </w:pPr>
            <w:r w:rsidRPr="00FB3AB1">
              <w:rPr>
                <w:rFonts w:ascii="Arial" w:hAnsi="Arial" w:cs="Arial"/>
                <w:szCs w:val="20"/>
              </w:rPr>
              <w:t>A need for consistency in estimation to improve comparability.</w:t>
            </w:r>
          </w:p>
          <w:p w14:paraId="2D5A5870" w14:textId="740D5330" w:rsidR="00D5091C" w:rsidRPr="00FB3AB1" w:rsidRDefault="00D5091C" w:rsidP="00835672">
            <w:pPr>
              <w:pStyle w:val="ListParagraph"/>
              <w:numPr>
                <w:ilvl w:val="0"/>
                <w:numId w:val="1"/>
              </w:numPr>
              <w:ind w:left="314" w:hanging="283"/>
              <w:rPr>
                <w:rFonts w:ascii="Arial" w:hAnsi="Arial" w:cs="Arial"/>
                <w:szCs w:val="20"/>
              </w:rPr>
            </w:pPr>
            <w:r w:rsidRPr="00FB3AB1">
              <w:rPr>
                <w:rFonts w:ascii="Arial" w:hAnsi="Arial" w:cs="Arial"/>
                <w:szCs w:val="20"/>
              </w:rPr>
              <w:t xml:space="preserve">The amount of choice appears to be affecting this. </w:t>
            </w:r>
          </w:p>
          <w:p w14:paraId="7DFF8F49" w14:textId="67F56814" w:rsidR="00D5091C" w:rsidRPr="00FB3AB1" w:rsidRDefault="00D5091C" w:rsidP="00835672">
            <w:pPr>
              <w:pStyle w:val="ListParagraph"/>
              <w:numPr>
                <w:ilvl w:val="0"/>
                <w:numId w:val="1"/>
              </w:numPr>
              <w:ind w:left="314" w:hanging="283"/>
              <w:rPr>
                <w:rFonts w:ascii="Arial" w:hAnsi="Arial" w:cs="Arial"/>
                <w:szCs w:val="20"/>
              </w:rPr>
            </w:pPr>
            <w:r w:rsidRPr="00FB3AB1">
              <w:rPr>
                <w:rFonts w:ascii="Arial" w:hAnsi="Arial" w:cs="Arial"/>
                <w:szCs w:val="20"/>
              </w:rPr>
              <w:t xml:space="preserve">Education issues around understanding of overheads which are not allocated – these are seen to be ‘bad’. </w:t>
            </w:r>
          </w:p>
          <w:p w14:paraId="5028D21D" w14:textId="1FF1344A" w:rsidR="00D5091C" w:rsidRPr="00FB3AB1" w:rsidRDefault="00D5091C" w:rsidP="00835672">
            <w:pPr>
              <w:pStyle w:val="ListParagraph"/>
              <w:numPr>
                <w:ilvl w:val="0"/>
                <w:numId w:val="1"/>
              </w:numPr>
              <w:ind w:left="314" w:hanging="283"/>
              <w:rPr>
                <w:rFonts w:ascii="Arial" w:hAnsi="Arial" w:cs="Arial"/>
                <w:szCs w:val="20"/>
              </w:rPr>
            </w:pPr>
            <w:r w:rsidRPr="00FB3AB1">
              <w:rPr>
                <w:rFonts w:ascii="Arial" w:hAnsi="Arial" w:cs="Arial"/>
                <w:szCs w:val="20"/>
              </w:rPr>
              <w:t>Distinction between charitable and non-charitable activity is seen as problematic.</w:t>
            </w:r>
          </w:p>
          <w:p w14:paraId="036FB34F" w14:textId="4F3C3BD8" w:rsidR="00D5091C" w:rsidRPr="00FB3AB1" w:rsidRDefault="00D5091C" w:rsidP="00835672">
            <w:pPr>
              <w:pStyle w:val="ListParagraph"/>
              <w:numPr>
                <w:ilvl w:val="0"/>
                <w:numId w:val="1"/>
              </w:numPr>
              <w:ind w:left="314" w:hanging="283"/>
              <w:rPr>
                <w:rFonts w:ascii="Arial" w:hAnsi="Arial" w:cs="Arial"/>
                <w:szCs w:val="20"/>
              </w:rPr>
            </w:pPr>
            <w:r w:rsidRPr="00FB3AB1">
              <w:rPr>
                <w:rFonts w:ascii="Arial" w:hAnsi="Arial" w:cs="Arial"/>
                <w:szCs w:val="20"/>
              </w:rPr>
              <w:t>Cross reference to expenditure classification (topic 6)</w:t>
            </w:r>
          </w:p>
          <w:p w14:paraId="2A228CF2" w14:textId="10F102E1" w:rsidR="00D5091C" w:rsidRPr="00FB3AB1" w:rsidRDefault="00D5091C" w:rsidP="003E08DD">
            <w:pPr>
              <w:pStyle w:val="ListParagraph"/>
              <w:ind w:left="314"/>
              <w:rPr>
                <w:rFonts w:ascii="Arial" w:hAnsi="Arial" w:cs="Arial"/>
                <w:szCs w:val="20"/>
              </w:rPr>
            </w:pPr>
          </w:p>
          <w:p w14:paraId="3BB9247A" w14:textId="44E2D0F9" w:rsidR="00D5091C" w:rsidRPr="00FB3AB1" w:rsidRDefault="00D5091C">
            <w:pPr>
              <w:rPr>
                <w:rFonts w:ascii="Arial" w:hAnsi="Arial" w:cs="Arial"/>
                <w:szCs w:val="20"/>
              </w:rPr>
            </w:pPr>
          </w:p>
        </w:tc>
      </w:tr>
      <w:tr w:rsidR="00D5091C" w:rsidRPr="00FB3AB1" w14:paraId="29E228D8" w14:textId="77777777" w:rsidTr="00D5091C">
        <w:tc>
          <w:tcPr>
            <w:tcW w:w="988" w:type="dxa"/>
          </w:tcPr>
          <w:p w14:paraId="5957BB73" w14:textId="367C4BAC" w:rsidR="00D5091C" w:rsidRPr="00FB3AB1" w:rsidRDefault="00D5091C">
            <w:pPr>
              <w:rPr>
                <w:rFonts w:ascii="Arial" w:hAnsi="Arial" w:cs="Arial"/>
                <w:szCs w:val="20"/>
              </w:rPr>
            </w:pPr>
            <w:r w:rsidRPr="00FB3AB1">
              <w:rPr>
                <w:rFonts w:ascii="Arial" w:hAnsi="Arial" w:cs="Arial"/>
                <w:szCs w:val="20"/>
              </w:rPr>
              <w:t>6</w:t>
            </w:r>
          </w:p>
        </w:tc>
        <w:tc>
          <w:tcPr>
            <w:tcW w:w="7938" w:type="dxa"/>
          </w:tcPr>
          <w:p w14:paraId="3FF4DB93" w14:textId="4A5798DD" w:rsidR="00D5091C" w:rsidRPr="00FB3AB1" w:rsidRDefault="00D5091C">
            <w:pPr>
              <w:rPr>
                <w:rFonts w:ascii="Arial" w:hAnsi="Arial" w:cs="Arial"/>
                <w:b/>
                <w:bCs/>
                <w:szCs w:val="20"/>
              </w:rPr>
            </w:pPr>
            <w:r w:rsidRPr="00FB3AB1">
              <w:rPr>
                <w:rFonts w:ascii="Arial" w:hAnsi="Arial" w:cs="Arial"/>
                <w:b/>
                <w:bCs/>
                <w:szCs w:val="20"/>
              </w:rPr>
              <w:t xml:space="preserve">Expenditure classification </w:t>
            </w:r>
          </w:p>
          <w:p w14:paraId="1D903F1D" w14:textId="77777777" w:rsidR="00D5091C" w:rsidRPr="00FB3AB1" w:rsidRDefault="00D5091C">
            <w:pPr>
              <w:rPr>
                <w:rFonts w:ascii="Arial" w:hAnsi="Arial" w:cs="Arial"/>
                <w:b/>
                <w:bCs/>
                <w:szCs w:val="20"/>
              </w:rPr>
            </w:pPr>
          </w:p>
          <w:p w14:paraId="1156CF33" w14:textId="3B06A7F7" w:rsidR="00D5091C" w:rsidRPr="00FB3AB1" w:rsidRDefault="00D5091C" w:rsidP="002E750B">
            <w:pPr>
              <w:pStyle w:val="ListParagraph"/>
              <w:numPr>
                <w:ilvl w:val="0"/>
                <w:numId w:val="1"/>
              </w:numPr>
              <w:ind w:left="314" w:hanging="283"/>
              <w:rPr>
                <w:rFonts w:ascii="Arial" w:hAnsi="Arial" w:cs="Arial"/>
                <w:szCs w:val="20"/>
              </w:rPr>
            </w:pPr>
            <w:r w:rsidRPr="00FB3AB1">
              <w:rPr>
                <w:rFonts w:ascii="Arial" w:hAnsi="Arial" w:cs="Arial"/>
                <w:szCs w:val="20"/>
              </w:rPr>
              <w:t xml:space="preserve">Suggestions around removing the requirement for </w:t>
            </w:r>
            <w:r>
              <w:rPr>
                <w:rFonts w:ascii="Arial" w:hAnsi="Arial" w:cs="Arial"/>
                <w:szCs w:val="20"/>
              </w:rPr>
              <w:t>the</w:t>
            </w:r>
            <w:r w:rsidRPr="00FB3AB1">
              <w:rPr>
                <w:rFonts w:ascii="Arial" w:hAnsi="Arial" w:cs="Arial"/>
                <w:szCs w:val="20"/>
              </w:rPr>
              <w:t xml:space="preserve"> allocation of support service costs.</w:t>
            </w:r>
          </w:p>
          <w:p w14:paraId="4F2078C5" w14:textId="579EE557" w:rsidR="00D5091C" w:rsidRPr="00FB3AB1" w:rsidRDefault="00D5091C" w:rsidP="002E750B">
            <w:pPr>
              <w:pStyle w:val="ListParagraph"/>
              <w:numPr>
                <w:ilvl w:val="0"/>
                <w:numId w:val="1"/>
              </w:numPr>
              <w:ind w:left="314" w:hanging="283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How best to classify expenditure?</w:t>
            </w:r>
          </w:p>
          <w:p w14:paraId="055ED47A" w14:textId="6E71CD3A" w:rsidR="00D5091C" w:rsidRPr="00FB3AB1" w:rsidRDefault="00D5091C" w:rsidP="002E750B">
            <w:pPr>
              <w:pStyle w:val="ListParagraph"/>
              <w:numPr>
                <w:ilvl w:val="0"/>
                <w:numId w:val="1"/>
              </w:numPr>
              <w:ind w:left="314" w:hanging="283"/>
              <w:rPr>
                <w:rFonts w:ascii="Arial" w:hAnsi="Arial" w:cs="Arial"/>
                <w:szCs w:val="20"/>
              </w:rPr>
            </w:pPr>
            <w:r w:rsidRPr="00FB3AB1">
              <w:rPr>
                <w:rFonts w:ascii="Arial" w:hAnsi="Arial" w:cs="Arial"/>
                <w:szCs w:val="20"/>
              </w:rPr>
              <w:t>Use of natural classifications</w:t>
            </w:r>
            <w:r>
              <w:rPr>
                <w:rFonts w:ascii="Arial" w:hAnsi="Arial" w:cs="Arial"/>
                <w:szCs w:val="20"/>
              </w:rPr>
              <w:t xml:space="preserve"> of expenditure </w:t>
            </w:r>
            <w:r w:rsidRPr="00FB3AB1">
              <w:rPr>
                <w:rFonts w:ascii="Arial" w:hAnsi="Arial" w:cs="Arial"/>
                <w:szCs w:val="20"/>
              </w:rPr>
              <w:t xml:space="preserve">for smaller charities (see tiered reporting topic). </w:t>
            </w:r>
          </w:p>
          <w:p w14:paraId="15BF1E8B" w14:textId="2F986B73" w:rsidR="00D5091C" w:rsidRPr="00FB3AB1" w:rsidRDefault="00D5091C">
            <w:pPr>
              <w:rPr>
                <w:rFonts w:ascii="Arial" w:hAnsi="Arial" w:cs="Arial"/>
                <w:szCs w:val="20"/>
              </w:rPr>
            </w:pPr>
          </w:p>
        </w:tc>
      </w:tr>
      <w:tr w:rsidR="00D5091C" w:rsidRPr="00FB3AB1" w14:paraId="2ABD1F58" w14:textId="77777777" w:rsidTr="00D5091C">
        <w:tc>
          <w:tcPr>
            <w:tcW w:w="988" w:type="dxa"/>
          </w:tcPr>
          <w:p w14:paraId="1283A9D0" w14:textId="0D744884" w:rsidR="00D5091C" w:rsidRPr="00FB3AB1" w:rsidRDefault="00D5091C" w:rsidP="002D7499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lastRenderedPageBreak/>
              <w:t>7</w:t>
            </w:r>
          </w:p>
        </w:tc>
        <w:tc>
          <w:tcPr>
            <w:tcW w:w="7938" w:type="dxa"/>
          </w:tcPr>
          <w:p w14:paraId="5F95A263" w14:textId="77777777" w:rsidR="00D5091C" w:rsidRPr="00FB3AB1" w:rsidRDefault="00D5091C" w:rsidP="002D7499">
            <w:pPr>
              <w:rPr>
                <w:rFonts w:ascii="Arial" w:hAnsi="Arial" w:cs="Arial"/>
                <w:b/>
                <w:bCs/>
                <w:szCs w:val="20"/>
              </w:rPr>
            </w:pPr>
            <w:r w:rsidRPr="00FB3AB1">
              <w:rPr>
                <w:rFonts w:ascii="Arial" w:hAnsi="Arial" w:cs="Arial"/>
                <w:b/>
                <w:bCs/>
                <w:szCs w:val="20"/>
              </w:rPr>
              <w:t xml:space="preserve">Activity reporting </w:t>
            </w:r>
            <w:r>
              <w:rPr>
                <w:rFonts w:ascii="Arial" w:hAnsi="Arial" w:cs="Arial"/>
                <w:b/>
                <w:bCs/>
                <w:szCs w:val="20"/>
              </w:rPr>
              <w:t>(describing how money was spent)</w:t>
            </w:r>
          </w:p>
          <w:p w14:paraId="0A83878F" w14:textId="77777777" w:rsidR="00D5091C" w:rsidRPr="00FB3AB1" w:rsidRDefault="00D5091C" w:rsidP="002D7499">
            <w:pPr>
              <w:rPr>
                <w:rFonts w:ascii="Arial" w:hAnsi="Arial" w:cs="Arial"/>
                <w:b/>
                <w:bCs/>
                <w:szCs w:val="20"/>
              </w:rPr>
            </w:pPr>
          </w:p>
          <w:p w14:paraId="72F43963" w14:textId="77777777" w:rsidR="00D5091C" w:rsidRPr="00FB3AB1" w:rsidRDefault="00D5091C" w:rsidP="002D7499">
            <w:pPr>
              <w:pStyle w:val="ListParagraph"/>
              <w:numPr>
                <w:ilvl w:val="0"/>
                <w:numId w:val="1"/>
              </w:numPr>
              <w:ind w:left="314" w:hanging="283"/>
              <w:rPr>
                <w:rFonts w:ascii="Arial" w:hAnsi="Arial" w:cs="Arial"/>
                <w:szCs w:val="20"/>
              </w:rPr>
            </w:pPr>
            <w:r w:rsidRPr="00FB3AB1">
              <w:rPr>
                <w:rFonts w:ascii="Arial" w:hAnsi="Arial" w:cs="Arial"/>
                <w:szCs w:val="20"/>
              </w:rPr>
              <w:t xml:space="preserve">General lack of understanding by preparers of the accounts.  </w:t>
            </w:r>
          </w:p>
          <w:p w14:paraId="1E4A6CE6" w14:textId="77777777" w:rsidR="00D5091C" w:rsidRPr="00FB3AB1" w:rsidRDefault="00D5091C" w:rsidP="002D7499">
            <w:pPr>
              <w:pStyle w:val="ListParagraph"/>
              <w:numPr>
                <w:ilvl w:val="0"/>
                <w:numId w:val="1"/>
              </w:numPr>
              <w:ind w:left="314" w:hanging="283"/>
              <w:rPr>
                <w:rFonts w:ascii="Arial" w:hAnsi="Arial" w:cs="Arial"/>
                <w:szCs w:val="20"/>
              </w:rPr>
            </w:pPr>
            <w:r w:rsidRPr="00FB3AB1">
              <w:rPr>
                <w:rFonts w:ascii="Arial" w:hAnsi="Arial" w:cs="Arial"/>
                <w:szCs w:val="20"/>
              </w:rPr>
              <w:t xml:space="preserve">The link between the cost of the activity and the income </w:t>
            </w:r>
            <w:r>
              <w:rPr>
                <w:rFonts w:ascii="Arial" w:hAnsi="Arial" w:cs="Arial"/>
                <w:szCs w:val="20"/>
              </w:rPr>
              <w:t xml:space="preserve">is often </w:t>
            </w:r>
            <w:r w:rsidRPr="00FB3AB1">
              <w:rPr>
                <w:rFonts w:ascii="Arial" w:hAnsi="Arial" w:cs="Arial"/>
                <w:szCs w:val="20"/>
              </w:rPr>
              <w:t>not obvious.</w:t>
            </w:r>
          </w:p>
          <w:p w14:paraId="2840769E" w14:textId="77777777" w:rsidR="00D5091C" w:rsidRPr="00FB3AB1" w:rsidRDefault="00D5091C" w:rsidP="002D7499">
            <w:pPr>
              <w:pStyle w:val="ListParagraph"/>
              <w:numPr>
                <w:ilvl w:val="0"/>
                <w:numId w:val="1"/>
              </w:numPr>
              <w:ind w:left="314" w:hanging="283"/>
              <w:rPr>
                <w:rFonts w:ascii="Arial" w:hAnsi="Arial" w:cs="Arial"/>
                <w:szCs w:val="20"/>
              </w:rPr>
            </w:pPr>
            <w:r w:rsidRPr="00FB3AB1">
              <w:rPr>
                <w:rFonts w:ascii="Arial" w:hAnsi="Arial" w:cs="Arial"/>
                <w:szCs w:val="20"/>
              </w:rPr>
              <w:t xml:space="preserve">Links also to topic 12 (presentation of the SOFA) and the links of the costs to related income where appropriate. </w:t>
            </w:r>
          </w:p>
          <w:p w14:paraId="60164FF3" w14:textId="77777777" w:rsidR="00D5091C" w:rsidRPr="00FB3AB1" w:rsidRDefault="00D5091C" w:rsidP="002D7499">
            <w:pPr>
              <w:rPr>
                <w:rFonts w:ascii="Arial" w:hAnsi="Arial" w:cs="Arial"/>
                <w:b/>
                <w:bCs/>
                <w:szCs w:val="20"/>
              </w:rPr>
            </w:pPr>
          </w:p>
        </w:tc>
      </w:tr>
      <w:tr w:rsidR="00D5091C" w:rsidRPr="00FB3AB1" w14:paraId="6BE47C45" w14:textId="77777777" w:rsidTr="00D5091C">
        <w:tc>
          <w:tcPr>
            <w:tcW w:w="988" w:type="dxa"/>
          </w:tcPr>
          <w:p w14:paraId="1747DEF8" w14:textId="602BAE13" w:rsidR="00D5091C" w:rsidRPr="00FB3AB1" w:rsidRDefault="00D5091C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8</w:t>
            </w:r>
          </w:p>
        </w:tc>
        <w:tc>
          <w:tcPr>
            <w:tcW w:w="7938" w:type="dxa"/>
          </w:tcPr>
          <w:p w14:paraId="0A768884" w14:textId="7115A0B5" w:rsidR="00D5091C" w:rsidRPr="00FB3AB1" w:rsidRDefault="00D5091C">
            <w:pPr>
              <w:rPr>
                <w:rFonts w:ascii="Arial" w:hAnsi="Arial" w:cs="Arial"/>
                <w:b/>
                <w:bCs/>
                <w:szCs w:val="20"/>
              </w:rPr>
            </w:pPr>
            <w:r w:rsidRPr="00FB3AB1">
              <w:rPr>
                <w:rFonts w:ascii="Arial" w:hAnsi="Arial" w:cs="Arial"/>
                <w:b/>
                <w:bCs/>
                <w:szCs w:val="20"/>
              </w:rPr>
              <w:t>Accrual basis of accounting for grants</w:t>
            </w:r>
          </w:p>
          <w:p w14:paraId="157D0A42" w14:textId="77777777" w:rsidR="00D5091C" w:rsidRPr="00FB3AB1" w:rsidRDefault="00D5091C">
            <w:pPr>
              <w:rPr>
                <w:rFonts w:ascii="Arial" w:hAnsi="Arial" w:cs="Arial"/>
                <w:b/>
                <w:bCs/>
                <w:szCs w:val="20"/>
              </w:rPr>
            </w:pPr>
          </w:p>
          <w:p w14:paraId="7876F235" w14:textId="4E492941" w:rsidR="00D5091C" w:rsidRDefault="00D5091C" w:rsidP="00A84FE2">
            <w:pPr>
              <w:pStyle w:val="ListParagraph"/>
              <w:numPr>
                <w:ilvl w:val="0"/>
                <w:numId w:val="1"/>
              </w:numPr>
              <w:ind w:left="314" w:hanging="283"/>
              <w:rPr>
                <w:rFonts w:ascii="Arial" w:hAnsi="Arial" w:cs="Arial"/>
                <w:szCs w:val="20"/>
              </w:rPr>
            </w:pPr>
            <w:r w:rsidRPr="00FB3AB1">
              <w:rPr>
                <w:rFonts w:ascii="Arial" w:hAnsi="Arial" w:cs="Arial"/>
                <w:szCs w:val="20"/>
              </w:rPr>
              <w:t xml:space="preserve">Permit charities to use the accrual accounting basis of accounting for </w:t>
            </w:r>
            <w:r>
              <w:rPr>
                <w:rFonts w:ascii="Arial" w:hAnsi="Arial" w:cs="Arial"/>
                <w:szCs w:val="20"/>
              </w:rPr>
              <w:t xml:space="preserve">some or all </w:t>
            </w:r>
            <w:r w:rsidRPr="00FB3AB1">
              <w:rPr>
                <w:rFonts w:ascii="Arial" w:hAnsi="Arial" w:cs="Arial"/>
                <w:szCs w:val="20"/>
              </w:rPr>
              <w:t>grants.</w:t>
            </w:r>
          </w:p>
          <w:p w14:paraId="7A2F995A" w14:textId="59AA308E" w:rsidR="00D5091C" w:rsidRDefault="00D5091C" w:rsidP="00A84FE2">
            <w:pPr>
              <w:pStyle w:val="ListParagraph"/>
              <w:numPr>
                <w:ilvl w:val="0"/>
                <w:numId w:val="1"/>
              </w:numPr>
              <w:ind w:left="314" w:hanging="283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Need to consider performance obligations to be able to recognise on an accrual basis – these are not always easy to identify. </w:t>
            </w:r>
          </w:p>
          <w:p w14:paraId="2D315211" w14:textId="238D8FBF" w:rsidR="00D5091C" w:rsidRDefault="00D5091C" w:rsidP="00A84FE2">
            <w:pPr>
              <w:pStyle w:val="ListParagraph"/>
              <w:numPr>
                <w:ilvl w:val="0"/>
                <w:numId w:val="1"/>
              </w:numPr>
              <w:ind w:left="314" w:hanging="283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There are perceptions that this would distort performance particularly for smaller charities. </w:t>
            </w:r>
          </w:p>
          <w:p w14:paraId="08D06064" w14:textId="65169513" w:rsidR="00D5091C" w:rsidRPr="00FB3AB1" w:rsidRDefault="00D5091C" w:rsidP="00A84FE2">
            <w:pPr>
              <w:pStyle w:val="ListParagraph"/>
              <w:numPr>
                <w:ilvl w:val="0"/>
                <w:numId w:val="1"/>
              </w:numPr>
              <w:ind w:left="314" w:hanging="283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Should a flexible approach be used?</w:t>
            </w:r>
          </w:p>
          <w:p w14:paraId="3B418EF6" w14:textId="005FDB91" w:rsidR="00D5091C" w:rsidRPr="00FB3AB1" w:rsidRDefault="00D5091C">
            <w:pPr>
              <w:rPr>
                <w:rFonts w:ascii="Arial" w:hAnsi="Arial" w:cs="Arial"/>
                <w:szCs w:val="20"/>
              </w:rPr>
            </w:pPr>
          </w:p>
        </w:tc>
      </w:tr>
      <w:tr w:rsidR="00D5091C" w:rsidRPr="00FB3AB1" w14:paraId="7696358F" w14:textId="77777777" w:rsidTr="00D5091C">
        <w:tc>
          <w:tcPr>
            <w:tcW w:w="988" w:type="dxa"/>
          </w:tcPr>
          <w:p w14:paraId="0A7C87BD" w14:textId="57DB6237" w:rsidR="00D5091C" w:rsidRPr="00FB3AB1" w:rsidRDefault="00D5091C" w:rsidP="005578B5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9</w:t>
            </w:r>
          </w:p>
        </w:tc>
        <w:tc>
          <w:tcPr>
            <w:tcW w:w="7938" w:type="dxa"/>
          </w:tcPr>
          <w:p w14:paraId="102F161A" w14:textId="78FF36AD" w:rsidR="00D5091C" w:rsidRPr="00FB3AB1" w:rsidRDefault="00D5091C" w:rsidP="005578B5">
            <w:pPr>
              <w:rPr>
                <w:rFonts w:ascii="Arial" w:hAnsi="Arial" w:cs="Arial"/>
                <w:b/>
                <w:bCs/>
                <w:szCs w:val="20"/>
              </w:rPr>
            </w:pPr>
            <w:r w:rsidRPr="00FB3AB1">
              <w:rPr>
                <w:rFonts w:ascii="Arial" w:hAnsi="Arial" w:cs="Arial"/>
                <w:b/>
                <w:bCs/>
                <w:szCs w:val="20"/>
              </w:rPr>
              <w:t>Donated goods and services</w:t>
            </w:r>
          </w:p>
          <w:p w14:paraId="71E18D98" w14:textId="77777777" w:rsidR="00D5091C" w:rsidRPr="00FB3AB1" w:rsidRDefault="00D5091C" w:rsidP="005578B5">
            <w:pPr>
              <w:rPr>
                <w:rFonts w:ascii="Arial" w:hAnsi="Arial" w:cs="Arial"/>
                <w:b/>
                <w:bCs/>
                <w:szCs w:val="20"/>
              </w:rPr>
            </w:pPr>
          </w:p>
          <w:p w14:paraId="5F4AD61D" w14:textId="77777777" w:rsidR="00D5091C" w:rsidRDefault="00D5091C" w:rsidP="005578B5">
            <w:pPr>
              <w:pStyle w:val="ListParagraph"/>
              <w:numPr>
                <w:ilvl w:val="0"/>
                <w:numId w:val="1"/>
              </w:numPr>
              <w:ind w:left="314" w:hanging="283"/>
              <w:rPr>
                <w:rFonts w:ascii="Arial" w:hAnsi="Arial" w:cs="Arial"/>
                <w:szCs w:val="20"/>
              </w:rPr>
            </w:pPr>
            <w:r w:rsidRPr="00FB3AB1">
              <w:rPr>
                <w:rFonts w:ascii="Arial" w:hAnsi="Arial" w:cs="Arial"/>
                <w:szCs w:val="20"/>
              </w:rPr>
              <w:t>Need for inclusion in the SOFA was questioned</w:t>
            </w:r>
            <w:r>
              <w:rPr>
                <w:rFonts w:ascii="Arial" w:hAnsi="Arial" w:cs="Arial"/>
                <w:szCs w:val="20"/>
              </w:rPr>
              <w:t xml:space="preserve">. </w:t>
            </w:r>
          </w:p>
          <w:p w14:paraId="2C046596" w14:textId="67C08212" w:rsidR="00D5091C" w:rsidRDefault="00D5091C" w:rsidP="005578B5">
            <w:pPr>
              <w:pStyle w:val="ListParagraph"/>
              <w:numPr>
                <w:ilvl w:val="0"/>
                <w:numId w:val="1"/>
              </w:numPr>
              <w:ind w:left="314" w:hanging="283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How does it align with FRS102?</w:t>
            </w:r>
          </w:p>
          <w:p w14:paraId="38740625" w14:textId="5AA6D075" w:rsidR="00D5091C" w:rsidRPr="00FB3AB1" w:rsidRDefault="00D5091C" w:rsidP="005578B5">
            <w:pPr>
              <w:pStyle w:val="ListParagraph"/>
              <w:numPr>
                <w:ilvl w:val="0"/>
                <w:numId w:val="1"/>
              </w:numPr>
              <w:ind w:left="314" w:hanging="283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S</w:t>
            </w:r>
            <w:r w:rsidRPr="00FB3AB1">
              <w:rPr>
                <w:rFonts w:ascii="Arial" w:hAnsi="Arial" w:cs="Arial"/>
                <w:szCs w:val="20"/>
              </w:rPr>
              <w:t>hould this be included in a note</w:t>
            </w:r>
            <w:r>
              <w:rPr>
                <w:rFonts w:ascii="Arial" w:hAnsi="Arial" w:cs="Arial"/>
                <w:szCs w:val="20"/>
              </w:rPr>
              <w:t xml:space="preserve"> instead?</w:t>
            </w:r>
          </w:p>
          <w:p w14:paraId="66702178" w14:textId="4187C220" w:rsidR="00D5091C" w:rsidRPr="00FB3AB1" w:rsidRDefault="00D5091C" w:rsidP="005578B5">
            <w:pPr>
              <w:rPr>
                <w:rFonts w:ascii="Arial" w:hAnsi="Arial" w:cs="Arial"/>
                <w:b/>
                <w:bCs/>
                <w:szCs w:val="20"/>
              </w:rPr>
            </w:pPr>
          </w:p>
        </w:tc>
      </w:tr>
      <w:tr w:rsidR="00D5091C" w:rsidRPr="00FB3AB1" w14:paraId="2A31AA12" w14:textId="77777777" w:rsidTr="00D5091C">
        <w:tc>
          <w:tcPr>
            <w:tcW w:w="988" w:type="dxa"/>
          </w:tcPr>
          <w:p w14:paraId="03397A38" w14:textId="1653B9B1" w:rsidR="00D5091C" w:rsidRPr="00FB3AB1" w:rsidRDefault="00D5091C" w:rsidP="005578B5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10</w:t>
            </w:r>
          </w:p>
        </w:tc>
        <w:tc>
          <w:tcPr>
            <w:tcW w:w="7938" w:type="dxa"/>
          </w:tcPr>
          <w:p w14:paraId="237084D6" w14:textId="257AAEFC" w:rsidR="00D5091C" w:rsidRPr="00FB3AB1" w:rsidRDefault="00D5091C" w:rsidP="005578B5">
            <w:pPr>
              <w:rPr>
                <w:rFonts w:ascii="Arial" w:hAnsi="Arial" w:cs="Arial"/>
                <w:b/>
                <w:bCs/>
                <w:szCs w:val="20"/>
              </w:rPr>
            </w:pPr>
            <w:r w:rsidRPr="00FB3AB1">
              <w:rPr>
                <w:rFonts w:ascii="Arial" w:hAnsi="Arial" w:cs="Arial"/>
                <w:b/>
                <w:bCs/>
                <w:szCs w:val="20"/>
              </w:rPr>
              <w:t xml:space="preserve">Income recognition </w:t>
            </w:r>
          </w:p>
          <w:p w14:paraId="6E97B6C3" w14:textId="77777777" w:rsidR="00D5091C" w:rsidRPr="00FB3AB1" w:rsidRDefault="00D5091C" w:rsidP="005578B5">
            <w:pPr>
              <w:rPr>
                <w:rFonts w:ascii="Arial" w:hAnsi="Arial" w:cs="Arial"/>
                <w:b/>
                <w:bCs/>
                <w:szCs w:val="20"/>
              </w:rPr>
            </w:pPr>
          </w:p>
          <w:p w14:paraId="2214FBEB" w14:textId="0D43D6EC" w:rsidR="00D5091C" w:rsidRPr="00FB3AB1" w:rsidRDefault="00D5091C" w:rsidP="003E08DD">
            <w:pPr>
              <w:pStyle w:val="ListParagraph"/>
              <w:numPr>
                <w:ilvl w:val="0"/>
                <w:numId w:val="1"/>
              </w:numPr>
              <w:ind w:left="314" w:hanging="283"/>
              <w:rPr>
                <w:rFonts w:ascii="Arial" w:hAnsi="Arial" w:cs="Arial"/>
                <w:b/>
                <w:bCs/>
                <w:szCs w:val="20"/>
              </w:rPr>
            </w:pPr>
            <w:r w:rsidRPr="00FB3AB1">
              <w:rPr>
                <w:rFonts w:ascii="Arial" w:hAnsi="Arial" w:cs="Arial"/>
                <w:szCs w:val="20"/>
              </w:rPr>
              <w:t>Some</w:t>
            </w:r>
            <w:r w:rsidRPr="00FB3AB1">
              <w:rPr>
                <w:rFonts w:ascii="Arial" w:hAnsi="Arial" w:cs="Arial"/>
                <w:b/>
                <w:bCs/>
                <w:szCs w:val="20"/>
              </w:rPr>
              <w:t xml:space="preserve"> </w:t>
            </w:r>
            <w:r w:rsidRPr="00FB3AB1">
              <w:rPr>
                <w:rFonts w:ascii="Arial" w:hAnsi="Arial" w:cs="Arial"/>
                <w:szCs w:val="20"/>
              </w:rPr>
              <w:t xml:space="preserve">issues of interpretation on classification (though this appeared not to be a major issue). This is </w:t>
            </w:r>
            <w:r>
              <w:rPr>
                <w:rFonts w:ascii="Arial" w:hAnsi="Arial" w:cs="Arial"/>
                <w:szCs w:val="20"/>
              </w:rPr>
              <w:t>more of an issue</w:t>
            </w:r>
            <w:r w:rsidRPr="00FB3AB1">
              <w:rPr>
                <w:rFonts w:ascii="Arial" w:hAnsi="Arial" w:cs="Arial"/>
                <w:szCs w:val="20"/>
              </w:rPr>
              <w:t xml:space="preserve"> on the smaller end of larger charities.</w:t>
            </w:r>
          </w:p>
          <w:p w14:paraId="7FCBF296" w14:textId="34DACA26" w:rsidR="00D5091C" w:rsidRPr="00FB3AB1" w:rsidRDefault="00D5091C" w:rsidP="003E08DD">
            <w:pPr>
              <w:pStyle w:val="ListParagraph"/>
              <w:numPr>
                <w:ilvl w:val="0"/>
                <w:numId w:val="1"/>
              </w:numPr>
              <w:ind w:left="314" w:hanging="283"/>
              <w:rPr>
                <w:rFonts w:ascii="Arial" w:hAnsi="Arial" w:cs="Arial"/>
                <w:szCs w:val="20"/>
              </w:rPr>
            </w:pPr>
            <w:r w:rsidRPr="00FB3AB1">
              <w:rPr>
                <w:rFonts w:ascii="Arial" w:hAnsi="Arial" w:cs="Arial"/>
                <w:szCs w:val="20"/>
              </w:rPr>
              <w:t xml:space="preserve">Consideration of </w:t>
            </w:r>
            <w:r>
              <w:rPr>
                <w:rFonts w:ascii="Arial" w:hAnsi="Arial" w:cs="Arial"/>
                <w:szCs w:val="20"/>
              </w:rPr>
              <w:t xml:space="preserve">the recognition in the accounts of </w:t>
            </w:r>
            <w:r w:rsidRPr="00FB3AB1">
              <w:rPr>
                <w:rFonts w:ascii="Arial" w:hAnsi="Arial" w:cs="Arial"/>
                <w:szCs w:val="20"/>
              </w:rPr>
              <w:t xml:space="preserve">multi-annual funding. </w:t>
            </w:r>
          </w:p>
          <w:p w14:paraId="4F126BB1" w14:textId="089CBB59" w:rsidR="00D5091C" w:rsidRPr="00FB3AB1" w:rsidRDefault="00D5091C" w:rsidP="003E08DD">
            <w:pPr>
              <w:pStyle w:val="ListParagraph"/>
              <w:ind w:left="314"/>
              <w:rPr>
                <w:rFonts w:ascii="Arial" w:hAnsi="Arial" w:cs="Arial"/>
                <w:b/>
                <w:bCs/>
                <w:szCs w:val="20"/>
              </w:rPr>
            </w:pPr>
          </w:p>
        </w:tc>
      </w:tr>
      <w:tr w:rsidR="00D5091C" w:rsidRPr="00FB3AB1" w14:paraId="4619B41D" w14:textId="77777777" w:rsidTr="00D5091C">
        <w:tc>
          <w:tcPr>
            <w:tcW w:w="988" w:type="dxa"/>
          </w:tcPr>
          <w:p w14:paraId="181AECA8" w14:textId="25076962" w:rsidR="00D5091C" w:rsidRPr="00FB3AB1" w:rsidRDefault="00D5091C" w:rsidP="005578B5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11</w:t>
            </w:r>
          </w:p>
        </w:tc>
        <w:tc>
          <w:tcPr>
            <w:tcW w:w="7938" w:type="dxa"/>
          </w:tcPr>
          <w:p w14:paraId="77F48EC0" w14:textId="2A424861" w:rsidR="00D5091C" w:rsidRPr="00FB3AB1" w:rsidRDefault="00D5091C" w:rsidP="005578B5">
            <w:pPr>
              <w:rPr>
                <w:rFonts w:ascii="Arial" w:hAnsi="Arial" w:cs="Arial"/>
                <w:b/>
                <w:bCs/>
                <w:szCs w:val="20"/>
              </w:rPr>
            </w:pPr>
            <w:r w:rsidRPr="00FB3AB1">
              <w:rPr>
                <w:rFonts w:ascii="Arial" w:hAnsi="Arial" w:cs="Arial"/>
                <w:b/>
                <w:bCs/>
                <w:szCs w:val="20"/>
              </w:rPr>
              <w:t>Legacies</w:t>
            </w:r>
          </w:p>
          <w:p w14:paraId="4BDF79B2" w14:textId="77777777" w:rsidR="00D5091C" w:rsidRPr="00FB3AB1" w:rsidRDefault="00D5091C" w:rsidP="005578B5">
            <w:pPr>
              <w:rPr>
                <w:rFonts w:ascii="Arial" w:hAnsi="Arial" w:cs="Arial"/>
                <w:b/>
                <w:bCs/>
                <w:szCs w:val="20"/>
              </w:rPr>
            </w:pPr>
          </w:p>
          <w:p w14:paraId="2EF329AE" w14:textId="49D03435" w:rsidR="00D5091C" w:rsidRPr="00FB3AB1" w:rsidRDefault="00D5091C" w:rsidP="003E08DD">
            <w:pPr>
              <w:pStyle w:val="ListParagraph"/>
              <w:numPr>
                <w:ilvl w:val="0"/>
                <w:numId w:val="1"/>
              </w:numPr>
              <w:ind w:left="314" w:hanging="283"/>
              <w:rPr>
                <w:rFonts w:ascii="Arial" w:hAnsi="Arial" w:cs="Arial"/>
                <w:szCs w:val="20"/>
              </w:rPr>
            </w:pPr>
            <w:r w:rsidRPr="00FB3AB1">
              <w:rPr>
                <w:rFonts w:ascii="Arial" w:hAnsi="Arial" w:cs="Arial"/>
                <w:szCs w:val="20"/>
              </w:rPr>
              <w:t>More guidance/clarity on accounting treatment.</w:t>
            </w:r>
          </w:p>
          <w:p w14:paraId="0AC95331" w14:textId="536FA80C" w:rsidR="00D5091C" w:rsidRPr="00FB3AB1" w:rsidRDefault="00D5091C" w:rsidP="003E08DD">
            <w:pPr>
              <w:pStyle w:val="ListParagraph"/>
              <w:numPr>
                <w:ilvl w:val="0"/>
                <w:numId w:val="1"/>
              </w:numPr>
              <w:ind w:left="314" w:hanging="283"/>
              <w:rPr>
                <w:rFonts w:ascii="Arial" w:hAnsi="Arial" w:cs="Arial"/>
                <w:szCs w:val="20"/>
              </w:rPr>
            </w:pPr>
            <w:r w:rsidRPr="00FB3AB1">
              <w:rPr>
                <w:rFonts w:ascii="Arial" w:hAnsi="Arial" w:cs="Arial"/>
                <w:szCs w:val="20"/>
              </w:rPr>
              <w:t xml:space="preserve">Issues around the need to make judgements. </w:t>
            </w:r>
          </w:p>
          <w:p w14:paraId="3921C913" w14:textId="77777777" w:rsidR="00D5091C" w:rsidRDefault="00D5091C" w:rsidP="003E08DD">
            <w:pPr>
              <w:pStyle w:val="ListParagraph"/>
              <w:numPr>
                <w:ilvl w:val="0"/>
                <w:numId w:val="1"/>
              </w:numPr>
              <w:ind w:left="314" w:hanging="283"/>
              <w:rPr>
                <w:rFonts w:ascii="Arial" w:hAnsi="Arial" w:cs="Arial"/>
                <w:szCs w:val="20"/>
              </w:rPr>
            </w:pPr>
            <w:r w:rsidRPr="00FB3AB1">
              <w:rPr>
                <w:rFonts w:ascii="Arial" w:hAnsi="Arial" w:cs="Arial"/>
                <w:szCs w:val="20"/>
              </w:rPr>
              <w:t xml:space="preserve">Note that current guidance is based on FRS 102. </w:t>
            </w:r>
          </w:p>
          <w:p w14:paraId="7D8EC98B" w14:textId="5504EDC0" w:rsidR="00D5091C" w:rsidRPr="00FB3AB1" w:rsidRDefault="00D5091C" w:rsidP="003E08DD">
            <w:pPr>
              <w:pStyle w:val="ListParagraph"/>
              <w:numPr>
                <w:ilvl w:val="0"/>
                <w:numId w:val="1"/>
              </w:numPr>
              <w:ind w:left="314" w:hanging="283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What might need to be changed?</w:t>
            </w:r>
          </w:p>
          <w:p w14:paraId="5BF5AC04" w14:textId="1B258E1B" w:rsidR="00D5091C" w:rsidRPr="00FB3AB1" w:rsidRDefault="00D5091C" w:rsidP="005578B5">
            <w:pPr>
              <w:rPr>
                <w:rFonts w:ascii="Arial" w:hAnsi="Arial" w:cs="Arial"/>
                <w:szCs w:val="20"/>
              </w:rPr>
            </w:pPr>
          </w:p>
        </w:tc>
      </w:tr>
      <w:tr w:rsidR="00D5091C" w:rsidRPr="00FB3AB1" w14:paraId="07F187AC" w14:textId="77777777" w:rsidTr="00D5091C">
        <w:tc>
          <w:tcPr>
            <w:tcW w:w="988" w:type="dxa"/>
          </w:tcPr>
          <w:p w14:paraId="65246663" w14:textId="3984B071" w:rsidR="00D5091C" w:rsidRPr="00FB3AB1" w:rsidRDefault="00D5091C" w:rsidP="00E24512">
            <w:pPr>
              <w:rPr>
                <w:rFonts w:ascii="Arial" w:hAnsi="Arial" w:cs="Arial"/>
                <w:szCs w:val="20"/>
              </w:rPr>
            </w:pPr>
            <w:r w:rsidRPr="00FB3AB1">
              <w:rPr>
                <w:rFonts w:ascii="Arial" w:hAnsi="Arial" w:cs="Arial"/>
                <w:szCs w:val="20"/>
              </w:rPr>
              <w:t>12</w:t>
            </w:r>
          </w:p>
        </w:tc>
        <w:tc>
          <w:tcPr>
            <w:tcW w:w="7938" w:type="dxa"/>
          </w:tcPr>
          <w:p w14:paraId="2B344427" w14:textId="762AB2FB" w:rsidR="00D5091C" w:rsidRPr="00FB3AB1" w:rsidRDefault="00D5091C" w:rsidP="00E24512">
            <w:pPr>
              <w:rPr>
                <w:rFonts w:ascii="Arial" w:hAnsi="Arial" w:cs="Arial"/>
                <w:b/>
                <w:bCs/>
                <w:szCs w:val="20"/>
              </w:rPr>
            </w:pPr>
            <w:r w:rsidRPr="00FB3AB1">
              <w:rPr>
                <w:rFonts w:ascii="Arial" w:hAnsi="Arial" w:cs="Arial"/>
                <w:b/>
                <w:bCs/>
                <w:szCs w:val="20"/>
              </w:rPr>
              <w:t>Presentation of the SOFA</w:t>
            </w:r>
          </w:p>
          <w:p w14:paraId="5F213673" w14:textId="77777777" w:rsidR="00D5091C" w:rsidRPr="00FB3AB1" w:rsidRDefault="00D5091C" w:rsidP="00E24512">
            <w:pPr>
              <w:rPr>
                <w:rFonts w:ascii="Arial" w:hAnsi="Arial" w:cs="Arial"/>
                <w:b/>
                <w:bCs/>
                <w:szCs w:val="20"/>
              </w:rPr>
            </w:pPr>
          </w:p>
          <w:p w14:paraId="71709B36" w14:textId="426DDC5E" w:rsidR="00D5091C" w:rsidRPr="00FB3AB1" w:rsidRDefault="00D5091C" w:rsidP="00A84FE2">
            <w:pPr>
              <w:pStyle w:val="ListParagraph"/>
              <w:numPr>
                <w:ilvl w:val="0"/>
                <w:numId w:val="1"/>
              </w:numPr>
              <w:ind w:left="314" w:hanging="283"/>
              <w:rPr>
                <w:rFonts w:ascii="Arial" w:hAnsi="Arial" w:cs="Arial"/>
                <w:szCs w:val="20"/>
              </w:rPr>
            </w:pPr>
            <w:r w:rsidRPr="00FB3AB1">
              <w:rPr>
                <w:rFonts w:ascii="Arial" w:hAnsi="Arial" w:cs="Arial"/>
                <w:szCs w:val="20"/>
              </w:rPr>
              <w:t>Link expenditure to income.</w:t>
            </w:r>
          </w:p>
          <w:p w14:paraId="6E4E3980" w14:textId="0BABC750" w:rsidR="00D5091C" w:rsidRPr="00FB3AB1" w:rsidRDefault="00D5091C" w:rsidP="00A84FE2">
            <w:pPr>
              <w:pStyle w:val="ListParagraph"/>
              <w:numPr>
                <w:ilvl w:val="0"/>
                <w:numId w:val="1"/>
              </w:numPr>
              <w:ind w:left="314" w:hanging="283"/>
              <w:rPr>
                <w:rFonts w:ascii="Arial" w:hAnsi="Arial" w:cs="Arial"/>
                <w:szCs w:val="20"/>
              </w:rPr>
            </w:pPr>
            <w:r w:rsidRPr="00FB3AB1">
              <w:rPr>
                <w:rFonts w:ascii="Arial" w:hAnsi="Arial" w:cs="Arial"/>
                <w:szCs w:val="20"/>
              </w:rPr>
              <w:t>Use of an upside-down SOFA.</w:t>
            </w:r>
          </w:p>
          <w:p w14:paraId="5809EE46" w14:textId="4D8CA375" w:rsidR="00D5091C" w:rsidRPr="00FB3AB1" w:rsidRDefault="00D5091C" w:rsidP="00A84FE2">
            <w:pPr>
              <w:pStyle w:val="ListParagraph"/>
              <w:numPr>
                <w:ilvl w:val="0"/>
                <w:numId w:val="1"/>
              </w:numPr>
              <w:ind w:left="314" w:hanging="283"/>
              <w:rPr>
                <w:rFonts w:ascii="Arial" w:hAnsi="Arial" w:cs="Arial"/>
                <w:szCs w:val="20"/>
              </w:rPr>
            </w:pPr>
            <w:r w:rsidRPr="00FB3AB1">
              <w:rPr>
                <w:rFonts w:ascii="Arial" w:hAnsi="Arial" w:cs="Arial"/>
                <w:szCs w:val="20"/>
              </w:rPr>
              <w:t>Link to activity reporting (topic 4).</w:t>
            </w:r>
          </w:p>
          <w:p w14:paraId="4078D807" w14:textId="1C5CB263" w:rsidR="00D5091C" w:rsidRPr="00FB3AB1" w:rsidRDefault="00D5091C" w:rsidP="00E24512">
            <w:pPr>
              <w:rPr>
                <w:rFonts w:ascii="Arial" w:hAnsi="Arial" w:cs="Arial"/>
                <w:szCs w:val="20"/>
              </w:rPr>
            </w:pPr>
          </w:p>
        </w:tc>
      </w:tr>
      <w:tr w:rsidR="00D5091C" w:rsidRPr="00FB3AB1" w14:paraId="0D1E5622" w14:textId="77777777" w:rsidTr="00D5091C">
        <w:tc>
          <w:tcPr>
            <w:tcW w:w="988" w:type="dxa"/>
          </w:tcPr>
          <w:p w14:paraId="66CA1A5D" w14:textId="4DE07635" w:rsidR="00D5091C" w:rsidRPr="00FB3AB1" w:rsidRDefault="00D5091C" w:rsidP="00E24512">
            <w:pPr>
              <w:rPr>
                <w:rFonts w:ascii="Arial" w:hAnsi="Arial" w:cs="Arial"/>
                <w:szCs w:val="20"/>
              </w:rPr>
            </w:pPr>
            <w:r w:rsidRPr="00FB3AB1">
              <w:rPr>
                <w:rFonts w:ascii="Arial" w:hAnsi="Arial" w:cs="Arial"/>
                <w:szCs w:val="20"/>
              </w:rPr>
              <w:t>13</w:t>
            </w:r>
          </w:p>
        </w:tc>
        <w:tc>
          <w:tcPr>
            <w:tcW w:w="7938" w:type="dxa"/>
          </w:tcPr>
          <w:p w14:paraId="51205502" w14:textId="13159772" w:rsidR="00D5091C" w:rsidRPr="00FB3AB1" w:rsidRDefault="00D5091C" w:rsidP="00E24512">
            <w:pPr>
              <w:rPr>
                <w:rFonts w:ascii="Arial" w:hAnsi="Arial" w:cs="Arial"/>
                <w:b/>
                <w:bCs/>
                <w:szCs w:val="20"/>
              </w:rPr>
            </w:pPr>
            <w:r w:rsidRPr="00FB3AB1">
              <w:rPr>
                <w:rFonts w:ascii="Arial" w:hAnsi="Arial" w:cs="Arial"/>
                <w:b/>
                <w:bCs/>
                <w:szCs w:val="20"/>
              </w:rPr>
              <w:t xml:space="preserve">Notes on financial information </w:t>
            </w:r>
          </w:p>
          <w:p w14:paraId="3E5FA431" w14:textId="77777777" w:rsidR="00D5091C" w:rsidRPr="00FB3AB1" w:rsidRDefault="00D5091C" w:rsidP="00E24512">
            <w:pPr>
              <w:rPr>
                <w:rFonts w:ascii="Arial" w:hAnsi="Arial" w:cs="Arial"/>
                <w:b/>
                <w:bCs/>
                <w:szCs w:val="20"/>
              </w:rPr>
            </w:pPr>
          </w:p>
          <w:p w14:paraId="1E7ECF83" w14:textId="2DD2D739" w:rsidR="00D5091C" w:rsidRDefault="00D5091C" w:rsidP="00A84FE2">
            <w:pPr>
              <w:pStyle w:val="ListParagraph"/>
              <w:numPr>
                <w:ilvl w:val="0"/>
                <w:numId w:val="1"/>
              </w:numPr>
              <w:ind w:left="314" w:hanging="283"/>
              <w:rPr>
                <w:rFonts w:ascii="Arial" w:hAnsi="Arial" w:cs="Arial"/>
                <w:szCs w:val="20"/>
              </w:rPr>
            </w:pPr>
            <w:r w:rsidRPr="00FB3AB1">
              <w:rPr>
                <w:rFonts w:ascii="Arial" w:hAnsi="Arial" w:cs="Arial"/>
                <w:szCs w:val="20"/>
              </w:rPr>
              <w:t xml:space="preserve">Guidance on how to reduce the length and complexity of financial information presented – (note that this will be linked to the topic on materiality (topic 15). </w:t>
            </w:r>
          </w:p>
          <w:p w14:paraId="0C977941" w14:textId="3CCA4E28" w:rsidR="00D5091C" w:rsidRDefault="00D5091C" w:rsidP="00A84FE2">
            <w:pPr>
              <w:pStyle w:val="ListParagraph"/>
              <w:numPr>
                <w:ilvl w:val="0"/>
                <w:numId w:val="1"/>
              </w:numPr>
              <w:ind w:left="314" w:hanging="283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Those disclosures that are required by the SORP only should be reviewed to ensure they are still necessary.</w:t>
            </w:r>
          </w:p>
          <w:p w14:paraId="00359DA0" w14:textId="72E9AA87" w:rsidR="00D5091C" w:rsidRPr="00FB3AB1" w:rsidRDefault="00D5091C" w:rsidP="001F4F21">
            <w:pPr>
              <w:pStyle w:val="ListParagraph"/>
              <w:numPr>
                <w:ilvl w:val="0"/>
                <w:numId w:val="1"/>
              </w:numPr>
              <w:ind w:left="314" w:hanging="283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Reduce scope to apply the SORP with the use of boilerplate disclosures.</w:t>
            </w:r>
          </w:p>
          <w:p w14:paraId="53F206A5" w14:textId="5995E3CC" w:rsidR="00D5091C" w:rsidRPr="00FB3AB1" w:rsidRDefault="00D5091C" w:rsidP="00A84FE2">
            <w:pPr>
              <w:pStyle w:val="ListParagraph"/>
              <w:numPr>
                <w:ilvl w:val="0"/>
                <w:numId w:val="1"/>
              </w:numPr>
              <w:ind w:left="314" w:hanging="283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Reconsider the inclusion of complex pension information. (Changes required to FRS 102)</w:t>
            </w:r>
          </w:p>
          <w:p w14:paraId="5FEFA4A7" w14:textId="7D3984EF" w:rsidR="00D5091C" w:rsidRDefault="00D5091C" w:rsidP="00A84FE2">
            <w:pPr>
              <w:pStyle w:val="ListParagraph"/>
              <w:numPr>
                <w:ilvl w:val="0"/>
                <w:numId w:val="1"/>
              </w:numPr>
              <w:ind w:left="314" w:hanging="283"/>
              <w:rPr>
                <w:rFonts w:ascii="Arial" w:hAnsi="Arial" w:cs="Arial"/>
                <w:szCs w:val="20"/>
              </w:rPr>
            </w:pPr>
            <w:r w:rsidRPr="00FB3AB1">
              <w:rPr>
                <w:rFonts w:ascii="Arial" w:hAnsi="Arial" w:cs="Arial"/>
                <w:szCs w:val="20"/>
              </w:rPr>
              <w:t xml:space="preserve">Can </w:t>
            </w:r>
            <w:r>
              <w:rPr>
                <w:rFonts w:ascii="Arial" w:hAnsi="Arial" w:cs="Arial"/>
                <w:szCs w:val="20"/>
              </w:rPr>
              <w:t>clutter be reduced using</w:t>
            </w:r>
            <w:r w:rsidRPr="00FB3AB1">
              <w:rPr>
                <w:rFonts w:ascii="Arial" w:hAnsi="Arial" w:cs="Arial"/>
                <w:szCs w:val="20"/>
              </w:rPr>
              <w:t xml:space="preserve"> hyperlinks, </w:t>
            </w:r>
            <w:proofErr w:type="gramStart"/>
            <w:r w:rsidRPr="00FB3AB1">
              <w:rPr>
                <w:rFonts w:ascii="Arial" w:hAnsi="Arial" w:cs="Arial"/>
                <w:szCs w:val="20"/>
              </w:rPr>
              <w:t>signposting</w:t>
            </w:r>
            <w:proofErr w:type="gramEnd"/>
            <w:r w:rsidRPr="00FB3AB1">
              <w:rPr>
                <w:rFonts w:ascii="Arial" w:hAnsi="Arial" w:cs="Arial"/>
                <w:szCs w:val="20"/>
              </w:rPr>
              <w:t xml:space="preserve"> and cross referencing</w:t>
            </w:r>
            <w:r>
              <w:rPr>
                <w:rFonts w:ascii="Arial" w:hAnsi="Arial" w:cs="Arial"/>
                <w:szCs w:val="20"/>
              </w:rPr>
              <w:t xml:space="preserve">? </w:t>
            </w:r>
          </w:p>
          <w:p w14:paraId="22ADCC4C" w14:textId="3A760E2F" w:rsidR="00D5091C" w:rsidRDefault="00D5091C" w:rsidP="00D5091C">
            <w:pPr>
              <w:rPr>
                <w:rFonts w:ascii="Arial" w:hAnsi="Arial" w:cs="Arial"/>
                <w:szCs w:val="20"/>
              </w:rPr>
            </w:pPr>
          </w:p>
          <w:p w14:paraId="5E0AF48B" w14:textId="65545FAC" w:rsidR="00D5091C" w:rsidRDefault="00D5091C" w:rsidP="00D5091C">
            <w:pPr>
              <w:rPr>
                <w:rFonts w:ascii="Arial" w:hAnsi="Arial" w:cs="Arial"/>
                <w:szCs w:val="20"/>
              </w:rPr>
            </w:pPr>
          </w:p>
          <w:p w14:paraId="70E727E4" w14:textId="77777777" w:rsidR="00D5091C" w:rsidRPr="00D5091C" w:rsidRDefault="00D5091C" w:rsidP="00D5091C">
            <w:pPr>
              <w:rPr>
                <w:rFonts w:ascii="Arial" w:hAnsi="Arial" w:cs="Arial"/>
                <w:szCs w:val="20"/>
              </w:rPr>
            </w:pPr>
          </w:p>
          <w:p w14:paraId="72624D9B" w14:textId="1036B9B3" w:rsidR="00D5091C" w:rsidRPr="00FB3AB1" w:rsidRDefault="00D5091C" w:rsidP="001F4F21">
            <w:pPr>
              <w:pStyle w:val="ListParagraph"/>
              <w:ind w:left="314"/>
              <w:rPr>
                <w:rFonts w:ascii="Arial" w:hAnsi="Arial" w:cs="Arial"/>
                <w:szCs w:val="20"/>
              </w:rPr>
            </w:pPr>
          </w:p>
        </w:tc>
      </w:tr>
      <w:tr w:rsidR="00D5091C" w:rsidRPr="00FB3AB1" w14:paraId="42996F94" w14:textId="77777777" w:rsidTr="00D5091C">
        <w:tc>
          <w:tcPr>
            <w:tcW w:w="988" w:type="dxa"/>
          </w:tcPr>
          <w:p w14:paraId="217783FD" w14:textId="2C315D1E" w:rsidR="00D5091C" w:rsidRPr="00FB3AB1" w:rsidRDefault="00D5091C" w:rsidP="00E24512">
            <w:pPr>
              <w:rPr>
                <w:rFonts w:ascii="Arial" w:hAnsi="Arial" w:cs="Arial"/>
                <w:szCs w:val="20"/>
              </w:rPr>
            </w:pPr>
            <w:r w:rsidRPr="00FB3AB1">
              <w:rPr>
                <w:rFonts w:ascii="Arial" w:hAnsi="Arial" w:cs="Arial"/>
                <w:szCs w:val="20"/>
              </w:rPr>
              <w:lastRenderedPageBreak/>
              <w:t>14</w:t>
            </w:r>
          </w:p>
        </w:tc>
        <w:tc>
          <w:tcPr>
            <w:tcW w:w="7938" w:type="dxa"/>
          </w:tcPr>
          <w:p w14:paraId="2755ABED" w14:textId="7CA68CFC" w:rsidR="00D5091C" w:rsidRPr="00FB3AB1" w:rsidRDefault="00D5091C" w:rsidP="00E24512">
            <w:pPr>
              <w:rPr>
                <w:rFonts w:ascii="Arial" w:hAnsi="Arial" w:cs="Arial"/>
                <w:b/>
                <w:bCs/>
                <w:szCs w:val="20"/>
              </w:rPr>
            </w:pPr>
            <w:r w:rsidRPr="00FB3AB1">
              <w:rPr>
                <w:rFonts w:ascii="Arial" w:hAnsi="Arial" w:cs="Arial"/>
                <w:b/>
                <w:bCs/>
                <w:szCs w:val="20"/>
              </w:rPr>
              <w:t>Funds note</w:t>
            </w:r>
          </w:p>
          <w:p w14:paraId="1C7B8F0B" w14:textId="77777777" w:rsidR="00D5091C" w:rsidRPr="00FB3AB1" w:rsidRDefault="00D5091C" w:rsidP="00E24512">
            <w:pPr>
              <w:rPr>
                <w:rFonts w:ascii="Arial" w:hAnsi="Arial" w:cs="Arial"/>
                <w:b/>
                <w:bCs/>
                <w:szCs w:val="20"/>
              </w:rPr>
            </w:pPr>
          </w:p>
          <w:p w14:paraId="6B63633D" w14:textId="6650EE1C" w:rsidR="00D5091C" w:rsidRPr="00FB3AB1" w:rsidRDefault="00D5091C" w:rsidP="00915FCD">
            <w:pPr>
              <w:pStyle w:val="ListParagraph"/>
              <w:numPr>
                <w:ilvl w:val="0"/>
                <w:numId w:val="1"/>
              </w:numPr>
              <w:ind w:left="314" w:hanging="283"/>
              <w:rPr>
                <w:rFonts w:ascii="Arial" w:hAnsi="Arial" w:cs="Arial"/>
                <w:szCs w:val="20"/>
              </w:rPr>
            </w:pPr>
            <w:r w:rsidRPr="00FB3AB1">
              <w:rPr>
                <w:rFonts w:ascii="Arial" w:hAnsi="Arial" w:cs="Arial"/>
                <w:szCs w:val="20"/>
              </w:rPr>
              <w:t xml:space="preserve">Consideration of making the funds note more prominent (though it is noted that the order of notes is determined by </w:t>
            </w:r>
            <w:r>
              <w:rPr>
                <w:rFonts w:ascii="Arial" w:hAnsi="Arial" w:cs="Arial"/>
                <w:szCs w:val="20"/>
              </w:rPr>
              <w:t>standards and/ or l</w:t>
            </w:r>
            <w:r w:rsidRPr="00FB3AB1">
              <w:rPr>
                <w:rFonts w:ascii="Arial" w:hAnsi="Arial" w:cs="Arial"/>
                <w:szCs w:val="20"/>
              </w:rPr>
              <w:t xml:space="preserve">egislation). </w:t>
            </w:r>
          </w:p>
          <w:p w14:paraId="58BF7D01" w14:textId="452B7D22" w:rsidR="00D5091C" w:rsidRPr="00FB3AB1" w:rsidRDefault="00D5091C" w:rsidP="00915FCD">
            <w:pPr>
              <w:pStyle w:val="ListParagraph"/>
              <w:numPr>
                <w:ilvl w:val="0"/>
                <w:numId w:val="1"/>
              </w:numPr>
              <w:ind w:left="314" w:hanging="283"/>
              <w:rPr>
                <w:rFonts w:ascii="Arial" w:hAnsi="Arial" w:cs="Arial"/>
                <w:szCs w:val="20"/>
              </w:rPr>
            </w:pPr>
            <w:r w:rsidRPr="00FB3AB1">
              <w:rPr>
                <w:rFonts w:ascii="Arial" w:hAnsi="Arial" w:cs="Arial"/>
                <w:szCs w:val="20"/>
              </w:rPr>
              <w:t xml:space="preserve">Consideration of extra guidance on this note as this is one some charities can find it difficult to get right. </w:t>
            </w:r>
          </w:p>
          <w:p w14:paraId="010F4420" w14:textId="4B2B5743" w:rsidR="00D5091C" w:rsidRPr="00FB3AB1" w:rsidRDefault="00D5091C" w:rsidP="00915FCD">
            <w:pPr>
              <w:pStyle w:val="ListParagraph"/>
              <w:ind w:left="314"/>
              <w:rPr>
                <w:rFonts w:ascii="Arial" w:hAnsi="Arial" w:cs="Arial"/>
                <w:szCs w:val="20"/>
              </w:rPr>
            </w:pPr>
          </w:p>
        </w:tc>
      </w:tr>
      <w:tr w:rsidR="00D5091C" w:rsidRPr="00FB3AB1" w14:paraId="49F11654" w14:textId="77777777" w:rsidTr="00D5091C">
        <w:tc>
          <w:tcPr>
            <w:tcW w:w="988" w:type="dxa"/>
          </w:tcPr>
          <w:p w14:paraId="14EB9D5D" w14:textId="0A9DC516" w:rsidR="00D5091C" w:rsidRPr="00FB3AB1" w:rsidRDefault="00D5091C" w:rsidP="00E24512">
            <w:pPr>
              <w:rPr>
                <w:rFonts w:ascii="Arial" w:hAnsi="Arial" w:cs="Arial"/>
                <w:szCs w:val="20"/>
              </w:rPr>
            </w:pPr>
            <w:r w:rsidRPr="00FB3AB1">
              <w:rPr>
                <w:rFonts w:ascii="Arial" w:hAnsi="Arial" w:cs="Arial"/>
                <w:szCs w:val="20"/>
              </w:rPr>
              <w:t>15</w:t>
            </w:r>
          </w:p>
        </w:tc>
        <w:tc>
          <w:tcPr>
            <w:tcW w:w="7938" w:type="dxa"/>
          </w:tcPr>
          <w:p w14:paraId="6F9D9F44" w14:textId="58CDDA79" w:rsidR="00D5091C" w:rsidRPr="00FB3AB1" w:rsidRDefault="00D5091C" w:rsidP="00E24512">
            <w:pPr>
              <w:rPr>
                <w:rFonts w:ascii="Arial" w:hAnsi="Arial" w:cs="Arial"/>
                <w:b/>
                <w:bCs/>
                <w:szCs w:val="20"/>
              </w:rPr>
            </w:pPr>
            <w:r w:rsidRPr="00FB3AB1">
              <w:rPr>
                <w:rFonts w:ascii="Arial" w:hAnsi="Arial" w:cs="Arial"/>
                <w:b/>
                <w:bCs/>
                <w:szCs w:val="20"/>
              </w:rPr>
              <w:t xml:space="preserve">Materiality </w:t>
            </w:r>
          </w:p>
          <w:p w14:paraId="6C434C37" w14:textId="77777777" w:rsidR="00D5091C" w:rsidRPr="00FB3AB1" w:rsidRDefault="00D5091C" w:rsidP="00E24512">
            <w:pPr>
              <w:rPr>
                <w:rFonts w:ascii="Arial" w:hAnsi="Arial" w:cs="Arial"/>
                <w:b/>
                <w:bCs/>
                <w:szCs w:val="20"/>
              </w:rPr>
            </w:pPr>
          </w:p>
          <w:p w14:paraId="01D7A1F1" w14:textId="6E610D39" w:rsidR="00D5091C" w:rsidRPr="00FB3AB1" w:rsidRDefault="00D5091C" w:rsidP="00915FCD">
            <w:pPr>
              <w:pStyle w:val="ListParagraph"/>
              <w:numPr>
                <w:ilvl w:val="0"/>
                <w:numId w:val="1"/>
              </w:numPr>
              <w:ind w:left="314" w:hanging="283"/>
              <w:rPr>
                <w:rFonts w:ascii="Arial" w:hAnsi="Arial" w:cs="Arial"/>
                <w:szCs w:val="20"/>
              </w:rPr>
            </w:pPr>
            <w:r w:rsidRPr="00FB3AB1">
              <w:rPr>
                <w:rFonts w:ascii="Arial" w:hAnsi="Arial" w:cs="Arial"/>
                <w:szCs w:val="20"/>
              </w:rPr>
              <w:t>Guidance on materiality would be helpful (this is especially for larger charities to avoid including too much detail which might obscure the key messages of the accounts).</w:t>
            </w:r>
            <w:r>
              <w:rPr>
                <w:rFonts w:ascii="Arial" w:hAnsi="Arial" w:cs="Arial"/>
                <w:szCs w:val="20"/>
              </w:rPr>
              <w:t xml:space="preserve"> </w:t>
            </w:r>
          </w:p>
          <w:p w14:paraId="796FB2FB" w14:textId="77777777" w:rsidR="00D5091C" w:rsidRPr="00FB3AB1" w:rsidRDefault="00D5091C" w:rsidP="00915FCD">
            <w:pPr>
              <w:pStyle w:val="ListParagraph"/>
              <w:ind w:left="314"/>
              <w:rPr>
                <w:rFonts w:ascii="Arial" w:hAnsi="Arial" w:cs="Arial"/>
                <w:szCs w:val="20"/>
              </w:rPr>
            </w:pPr>
          </w:p>
          <w:p w14:paraId="2E00C5E3" w14:textId="2B37417A" w:rsidR="00D5091C" w:rsidRPr="00FB3AB1" w:rsidRDefault="00D5091C" w:rsidP="00E24512">
            <w:pPr>
              <w:rPr>
                <w:rFonts w:ascii="Arial" w:hAnsi="Arial" w:cs="Arial"/>
                <w:b/>
                <w:bCs/>
                <w:szCs w:val="20"/>
              </w:rPr>
            </w:pPr>
          </w:p>
        </w:tc>
      </w:tr>
    </w:tbl>
    <w:p w14:paraId="12AF9854" w14:textId="77777777" w:rsidR="002E00FE" w:rsidRPr="00FB3AB1" w:rsidRDefault="002E00FE">
      <w:pPr>
        <w:rPr>
          <w:rFonts w:ascii="Arial" w:hAnsi="Arial" w:cs="Arial"/>
          <w:szCs w:val="20"/>
        </w:rPr>
      </w:pPr>
    </w:p>
    <w:sectPr w:rsidR="002E00FE" w:rsidRPr="00FB3AB1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105E52" w14:textId="77777777" w:rsidR="00B7419A" w:rsidRDefault="00B7419A" w:rsidP="00FA462F">
      <w:pPr>
        <w:spacing w:after="0" w:line="240" w:lineRule="auto"/>
      </w:pPr>
      <w:r>
        <w:separator/>
      </w:r>
    </w:p>
  </w:endnote>
  <w:endnote w:type="continuationSeparator" w:id="0">
    <w:p w14:paraId="1FB26067" w14:textId="77777777" w:rsidR="00B7419A" w:rsidRDefault="00B7419A" w:rsidP="00FA46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59B095" w14:textId="77777777" w:rsidR="00B7419A" w:rsidRDefault="00B7419A" w:rsidP="00FA462F">
      <w:pPr>
        <w:spacing w:after="0" w:line="240" w:lineRule="auto"/>
      </w:pPr>
      <w:r>
        <w:separator/>
      </w:r>
    </w:p>
  </w:footnote>
  <w:footnote w:type="continuationSeparator" w:id="0">
    <w:p w14:paraId="2A43714C" w14:textId="77777777" w:rsidR="00B7419A" w:rsidRDefault="00B7419A" w:rsidP="00FA46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39AD9D" w14:textId="371373FD" w:rsidR="00FA462F" w:rsidRPr="00FA462F" w:rsidRDefault="00FA462F" w:rsidP="00FA462F">
    <w:pPr>
      <w:pStyle w:val="Header"/>
      <w:jc w:val="right"/>
      <w:rPr>
        <w:rFonts w:ascii="Arial" w:hAnsi="Arial" w:cs="Arial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0D4889"/>
    <w:multiLevelType w:val="hybridMultilevel"/>
    <w:tmpl w:val="D256B3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FC149B"/>
    <w:multiLevelType w:val="hybridMultilevel"/>
    <w:tmpl w:val="6D002B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103F72"/>
    <w:multiLevelType w:val="hybridMultilevel"/>
    <w:tmpl w:val="5E9E36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EB214E"/>
    <w:multiLevelType w:val="hybridMultilevel"/>
    <w:tmpl w:val="DBC472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7F3192"/>
    <w:multiLevelType w:val="hybridMultilevel"/>
    <w:tmpl w:val="D422C8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0FE"/>
    <w:rsid w:val="00044B09"/>
    <w:rsid w:val="000740CE"/>
    <w:rsid w:val="001F4F21"/>
    <w:rsid w:val="002A32E0"/>
    <w:rsid w:val="002B0E39"/>
    <w:rsid w:val="002D7499"/>
    <w:rsid w:val="002E00FE"/>
    <w:rsid w:val="002E750B"/>
    <w:rsid w:val="002F50E5"/>
    <w:rsid w:val="003557BA"/>
    <w:rsid w:val="003624C2"/>
    <w:rsid w:val="003821EB"/>
    <w:rsid w:val="003D5229"/>
    <w:rsid w:val="003E08DD"/>
    <w:rsid w:val="004E1A6A"/>
    <w:rsid w:val="005578B5"/>
    <w:rsid w:val="00565E4E"/>
    <w:rsid w:val="006F6987"/>
    <w:rsid w:val="007A4E7C"/>
    <w:rsid w:val="007D3F23"/>
    <w:rsid w:val="007F7191"/>
    <w:rsid w:val="00835672"/>
    <w:rsid w:val="008D711D"/>
    <w:rsid w:val="00915FCD"/>
    <w:rsid w:val="009347DD"/>
    <w:rsid w:val="009E7055"/>
    <w:rsid w:val="00A84FE2"/>
    <w:rsid w:val="00A969DE"/>
    <w:rsid w:val="00B0437A"/>
    <w:rsid w:val="00B136FB"/>
    <w:rsid w:val="00B16F77"/>
    <w:rsid w:val="00B7419A"/>
    <w:rsid w:val="00C000FF"/>
    <w:rsid w:val="00D5091C"/>
    <w:rsid w:val="00D57D4C"/>
    <w:rsid w:val="00D63A36"/>
    <w:rsid w:val="00E24512"/>
    <w:rsid w:val="00E81EAF"/>
    <w:rsid w:val="00F47457"/>
    <w:rsid w:val="00FA462F"/>
    <w:rsid w:val="00FB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B9DABE"/>
  <w15:chartTrackingRefBased/>
  <w15:docId w15:val="{1EBD4564-AD0E-468B-AC59-7B7D0305F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Verdana" w:eastAsiaTheme="minorHAnsi" w:hAnsi="Verdana" w:cstheme="minorBidi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E00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D522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A46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462F"/>
  </w:style>
  <w:style w:type="paragraph" w:styleId="Footer">
    <w:name w:val="footer"/>
    <w:basedOn w:val="Normal"/>
    <w:link w:val="FooterChar"/>
    <w:uiPriority w:val="99"/>
    <w:unhideWhenUsed/>
    <w:rsid w:val="00FA46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462F"/>
  </w:style>
  <w:style w:type="character" w:styleId="CommentReference">
    <w:name w:val="annotation reference"/>
    <w:basedOn w:val="DefaultParagraphFont"/>
    <w:uiPriority w:val="99"/>
    <w:semiHidden/>
    <w:unhideWhenUsed/>
    <w:rsid w:val="00044B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4B09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4B09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4B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4B09"/>
    <w:rPr>
      <w:b/>
      <w:bCs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4B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4B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684</Words>
  <Characters>3903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Sheen, Sarah</dc:creator>
  <cp:keywords/>
  <dc:description/>
  <cp:lastModifiedBy>Joanne Francis</cp:lastModifiedBy>
  <cp:revision>2</cp:revision>
  <cp:lastPrinted>2021-02-27T09:18:00Z</cp:lastPrinted>
  <dcterms:created xsi:type="dcterms:W3CDTF">2021-04-29T10:26:00Z</dcterms:created>
  <dcterms:modified xsi:type="dcterms:W3CDTF">2021-04-29T10:26:00Z</dcterms:modified>
</cp:coreProperties>
</file>