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E8" w:rsidRDefault="00A9016D">
      <w:pPr>
        <w:rPr>
          <w:b/>
        </w:rPr>
      </w:pPr>
      <w:r>
        <w:rPr>
          <w:b/>
        </w:rPr>
        <w:t xml:space="preserve"> </w:t>
      </w:r>
      <w:r w:rsidR="005C1B3A">
        <w:rPr>
          <w:b/>
        </w:rPr>
        <w:t>SORP Committee</w:t>
      </w:r>
    </w:p>
    <w:p w:rsidR="005C1B3A" w:rsidRPr="005402B0" w:rsidRDefault="005C1B3A">
      <w:pPr>
        <w:rPr>
          <w:b/>
        </w:rPr>
      </w:pPr>
    </w:p>
    <w:p w:rsidR="00E75082" w:rsidRDefault="00D36936">
      <w:pPr>
        <w:rPr>
          <w:b/>
        </w:rPr>
      </w:pPr>
      <w:r>
        <w:rPr>
          <w:b/>
        </w:rPr>
        <w:t>M</w:t>
      </w:r>
      <w:r w:rsidR="00644795" w:rsidRPr="005402B0">
        <w:rPr>
          <w:b/>
        </w:rPr>
        <w:t>inutes of the SO</w:t>
      </w:r>
      <w:r w:rsidR="00906904">
        <w:rPr>
          <w:b/>
        </w:rPr>
        <w:t>R</w:t>
      </w:r>
      <w:r w:rsidR="00FE5866">
        <w:rPr>
          <w:b/>
        </w:rPr>
        <w:t>P Committee Meeting of</w:t>
      </w:r>
      <w:r w:rsidR="00560386">
        <w:rPr>
          <w:b/>
        </w:rPr>
        <w:t xml:space="preserve"> </w:t>
      </w:r>
      <w:r w:rsidR="000E18BB">
        <w:rPr>
          <w:b/>
        </w:rPr>
        <w:t>1</w:t>
      </w:r>
      <w:r w:rsidR="00FA7ABC">
        <w:rPr>
          <w:b/>
        </w:rPr>
        <w:t>1 June</w:t>
      </w:r>
      <w:r w:rsidR="000230C0">
        <w:rPr>
          <w:b/>
        </w:rPr>
        <w:t xml:space="preserve"> 2014</w:t>
      </w:r>
      <w:r w:rsidR="00E75082">
        <w:rPr>
          <w:b/>
        </w:rPr>
        <w:t xml:space="preserve"> </w:t>
      </w:r>
    </w:p>
    <w:p w:rsidR="00C96291" w:rsidRPr="005402B0" w:rsidRDefault="005C1B3A">
      <w:pPr>
        <w:rPr>
          <w:b/>
        </w:rPr>
      </w:pPr>
      <w:r>
        <w:rPr>
          <w:b/>
        </w:rPr>
        <w:t>(</w:t>
      </w:r>
      <w:r w:rsidR="00E47781">
        <w:rPr>
          <w:b/>
        </w:rPr>
        <w:t>Approved by</w:t>
      </w:r>
      <w:r w:rsidR="00F63452">
        <w:rPr>
          <w:b/>
        </w:rPr>
        <w:t xml:space="preserve"> Joint Chair</w:t>
      </w:r>
      <w:r w:rsidR="00C96291">
        <w:rPr>
          <w:b/>
        </w:rPr>
        <w:t>)</w:t>
      </w:r>
    </w:p>
    <w:p w:rsidR="00A37B99" w:rsidRPr="005402B0" w:rsidRDefault="00A37B99">
      <w:pPr>
        <w:rPr>
          <w:b/>
        </w:rPr>
      </w:pPr>
    </w:p>
    <w:p w:rsidR="00A37B99" w:rsidRDefault="000F7258">
      <w:r>
        <w:t xml:space="preserve">Contact: </w:t>
      </w:r>
      <w:r>
        <w:tab/>
        <w:t>Nigel Davies, Secretary to the SORP Committee</w:t>
      </w:r>
    </w:p>
    <w:p w:rsidR="000F7258" w:rsidRDefault="000F7258">
      <w:r>
        <w:tab/>
      </w:r>
      <w:r>
        <w:tab/>
        <w:t>01823 345470</w:t>
      </w:r>
    </w:p>
    <w:p w:rsidR="000F7258" w:rsidRDefault="000F7258">
      <w:r>
        <w:tab/>
      </w:r>
      <w:r>
        <w:tab/>
      </w:r>
      <w:hyperlink r:id="rId9" w:history="1">
        <w:r w:rsidRPr="001B19FC">
          <w:rPr>
            <w:rStyle w:val="Hyperlink"/>
          </w:rPr>
          <w:t>Nigel.davies@charitycommission.gsi.gov.uk</w:t>
        </w:r>
      </w:hyperlink>
    </w:p>
    <w:p w:rsidR="000F7258" w:rsidRDefault="000F7258"/>
    <w:p w:rsidR="000F7258" w:rsidRDefault="000F7258">
      <w:r>
        <w:t>Present</w:t>
      </w:r>
      <w:r w:rsidR="0076289B">
        <w:t>:</w:t>
      </w:r>
    </w:p>
    <w:p w:rsidR="0085686B" w:rsidRDefault="0085686B" w:rsidP="00C419A1">
      <w:pPr>
        <w:ind w:left="720" w:firstLine="720"/>
      </w:pPr>
      <w:r>
        <w:t>Debra Allcock-Tyler</w:t>
      </w:r>
    </w:p>
    <w:p w:rsidR="00BF1A7A" w:rsidRDefault="00BF1A7A" w:rsidP="00C419A1">
      <w:pPr>
        <w:ind w:left="720" w:firstLine="720"/>
      </w:pPr>
      <w:r>
        <w:t>Laura Anderson</w:t>
      </w:r>
      <w:r w:rsidRPr="00BF1A7A">
        <w:t>, Joint Chair of the SORP Committee</w:t>
      </w:r>
    </w:p>
    <w:p w:rsidR="000230C0" w:rsidRDefault="000230C0" w:rsidP="00C419A1">
      <w:pPr>
        <w:ind w:left="720" w:firstLine="720"/>
      </w:pPr>
      <w:r>
        <w:t>Tidi Diyan</w:t>
      </w:r>
    </w:p>
    <w:p w:rsidR="00B15531" w:rsidRDefault="00B15531" w:rsidP="00C419A1">
      <w:pPr>
        <w:ind w:left="720" w:firstLine="720"/>
      </w:pPr>
      <w:r>
        <w:t>Pesh Framjee</w:t>
      </w:r>
      <w:r w:rsidR="00FC47A3">
        <w:t xml:space="preserve"> </w:t>
      </w:r>
    </w:p>
    <w:p w:rsidR="000230C0" w:rsidRDefault="000230C0" w:rsidP="00C419A1">
      <w:pPr>
        <w:ind w:left="720" w:firstLine="720"/>
      </w:pPr>
      <w:r>
        <w:t>Peter Gotham</w:t>
      </w:r>
    </w:p>
    <w:p w:rsidR="00B15531" w:rsidRDefault="00B15531" w:rsidP="00C419A1">
      <w:pPr>
        <w:ind w:left="720" w:firstLine="720"/>
      </w:pPr>
      <w:r>
        <w:t>John Graham</w:t>
      </w:r>
    </w:p>
    <w:p w:rsidR="00D0690E" w:rsidRDefault="00D0690E" w:rsidP="00C419A1">
      <w:pPr>
        <w:ind w:left="720" w:firstLine="720"/>
      </w:pPr>
      <w:r>
        <w:t>Keith Hickey</w:t>
      </w:r>
    </w:p>
    <w:p w:rsidR="000230C0" w:rsidRDefault="000230C0" w:rsidP="00C419A1">
      <w:pPr>
        <w:ind w:left="720" w:firstLine="720"/>
      </w:pPr>
      <w:r>
        <w:t>Noel Hyndman</w:t>
      </w:r>
    </w:p>
    <w:p w:rsidR="00B82ACB" w:rsidRDefault="00B82ACB" w:rsidP="00D4167D">
      <w:r>
        <w:tab/>
      </w:r>
      <w:r>
        <w:tab/>
        <w:t>Ray Jones</w:t>
      </w:r>
    </w:p>
    <w:p w:rsidR="00BF1A7A" w:rsidRDefault="00BF1A7A" w:rsidP="00BF1A7A">
      <w:pPr>
        <w:ind w:left="720" w:firstLine="720"/>
      </w:pPr>
      <w:r>
        <w:t>Carol Rudge</w:t>
      </w:r>
    </w:p>
    <w:p w:rsidR="0085686B" w:rsidRDefault="0085686B" w:rsidP="00BF1A7A">
      <w:pPr>
        <w:ind w:left="720" w:firstLine="720"/>
      </w:pPr>
      <w:r>
        <w:t>Kate Sayer</w:t>
      </w:r>
    </w:p>
    <w:p w:rsidR="0085686B" w:rsidRDefault="0085686B" w:rsidP="00BF1A7A">
      <w:pPr>
        <w:ind w:left="720" w:firstLine="720"/>
      </w:pPr>
      <w:r>
        <w:t>Paul Spokes</w:t>
      </w:r>
    </w:p>
    <w:p w:rsidR="00BB308D" w:rsidRDefault="00BB308D" w:rsidP="003A7C48">
      <w:pPr>
        <w:ind w:left="1440"/>
      </w:pPr>
      <w:r>
        <w:t>Sam Younger, Joint Chair of the SORP Committee</w:t>
      </w:r>
    </w:p>
    <w:p w:rsidR="00E66131" w:rsidRDefault="00E66131" w:rsidP="002E71A4">
      <w:pPr>
        <w:ind w:left="720" w:firstLine="720"/>
      </w:pPr>
    </w:p>
    <w:p w:rsidR="000F7258" w:rsidRDefault="000F7258">
      <w:r>
        <w:t>In attendance:</w:t>
      </w:r>
    </w:p>
    <w:p w:rsidR="00805420" w:rsidRDefault="00805420" w:rsidP="00805420">
      <w:pPr>
        <w:ind w:left="720" w:firstLine="720"/>
      </w:pPr>
      <w:r>
        <w:t>Nigel Davies, Secretary to the SORP Committee</w:t>
      </w:r>
    </w:p>
    <w:p w:rsidR="00A54289" w:rsidRDefault="00696B2F" w:rsidP="00F55DB2">
      <w:pPr>
        <w:ind w:left="1440"/>
      </w:pPr>
      <w:r>
        <w:t>Mei Ashelford</w:t>
      </w:r>
      <w:r w:rsidR="00F55DB2">
        <w:t xml:space="preserve">, </w:t>
      </w:r>
      <w:r>
        <w:t>Financial Reporting Council</w:t>
      </w:r>
      <w:r w:rsidR="00F55DB2">
        <w:t xml:space="preserve"> </w:t>
      </w:r>
      <w:r w:rsidR="00B21E1F">
        <w:t xml:space="preserve">(FRC) </w:t>
      </w:r>
      <w:r w:rsidR="00F55DB2">
        <w:t>(observer member)</w:t>
      </w:r>
    </w:p>
    <w:p w:rsidR="0079196A" w:rsidRDefault="0079196A" w:rsidP="00F55DB2">
      <w:pPr>
        <w:ind w:left="1440"/>
      </w:pPr>
      <w:r>
        <w:t>Dr Louise Crawford, Dundee University</w:t>
      </w:r>
    </w:p>
    <w:p w:rsidR="00F55DB2" w:rsidRDefault="00A54289" w:rsidP="00F55DB2">
      <w:pPr>
        <w:ind w:left="1440"/>
      </w:pPr>
      <w:r>
        <w:t xml:space="preserve">David McConnell, Charity Commission for Northern </w:t>
      </w:r>
      <w:r w:rsidR="00E47781">
        <w:t>Ireland (</w:t>
      </w:r>
      <w:r w:rsidR="00896B00">
        <w:t xml:space="preserve">CCNI) </w:t>
      </w:r>
      <w:r>
        <w:t>(observer member)</w:t>
      </w:r>
      <w:r w:rsidR="00D32578">
        <w:t xml:space="preserve"> </w:t>
      </w:r>
    </w:p>
    <w:p w:rsidR="00BF6E24" w:rsidRDefault="00BF6E24" w:rsidP="00BF6E24"/>
    <w:p w:rsidR="000F7258" w:rsidRDefault="000F7258">
      <w:r>
        <w:t>Apologies:</w:t>
      </w:r>
    </w:p>
    <w:p w:rsidR="0085686B" w:rsidRDefault="0085686B" w:rsidP="00B06DD1">
      <w:pPr>
        <w:ind w:left="720" w:firstLine="720"/>
      </w:pPr>
      <w:r>
        <w:t>Caron Bradshaw (observer member)</w:t>
      </w:r>
    </w:p>
    <w:p w:rsidR="002C18D7" w:rsidRDefault="002C18D7" w:rsidP="00B06DD1">
      <w:pPr>
        <w:ind w:left="720" w:firstLine="720"/>
      </w:pPr>
      <w:r>
        <w:t>Tris Lumley</w:t>
      </w:r>
    </w:p>
    <w:p w:rsidR="00BF6E24" w:rsidRDefault="00BF6E24" w:rsidP="00021437">
      <w:pPr>
        <w:ind w:left="1440"/>
      </w:pPr>
      <w:r>
        <w:t>Catriona Scrimgeour</w:t>
      </w:r>
    </w:p>
    <w:p w:rsidR="00ED3E01" w:rsidRDefault="00ED3E01" w:rsidP="00ED3E01">
      <w:pPr>
        <w:ind w:left="720" w:firstLine="720"/>
      </w:pPr>
    </w:p>
    <w:p w:rsidR="000F7258" w:rsidRPr="00B24CA5" w:rsidRDefault="009D741C">
      <w:pPr>
        <w:rPr>
          <w:b/>
        </w:rPr>
      </w:pPr>
      <w:r w:rsidRPr="00B24CA5">
        <w:rPr>
          <w:b/>
        </w:rPr>
        <w:t>Item 1</w:t>
      </w:r>
      <w:r w:rsidR="00424662">
        <w:rPr>
          <w:b/>
        </w:rPr>
        <w:t>:</w:t>
      </w:r>
      <w:r w:rsidR="00B844D5">
        <w:rPr>
          <w:b/>
        </w:rPr>
        <w:t xml:space="preserve"> O</w:t>
      </w:r>
      <w:r w:rsidRPr="00B24CA5">
        <w:rPr>
          <w:b/>
        </w:rPr>
        <w:t>pening remarks</w:t>
      </w:r>
      <w:r w:rsidR="00AA594E">
        <w:rPr>
          <w:b/>
        </w:rPr>
        <w:t xml:space="preserve"> and</w:t>
      </w:r>
      <w:r w:rsidR="006D24B5">
        <w:rPr>
          <w:b/>
        </w:rPr>
        <w:t xml:space="preserve"> declarations of interest</w:t>
      </w:r>
    </w:p>
    <w:p w:rsidR="001B7BD0" w:rsidRDefault="001B7BD0"/>
    <w:p w:rsidR="004110C0" w:rsidRDefault="00BD588C" w:rsidP="003977D4">
      <w:pPr>
        <w:pStyle w:val="ListParagraph"/>
        <w:numPr>
          <w:ilvl w:val="1"/>
          <w:numId w:val="34"/>
        </w:numPr>
        <w:jc w:val="both"/>
      </w:pPr>
      <w:r>
        <w:t>Laura Anderson</w:t>
      </w:r>
      <w:r w:rsidR="00B15531">
        <w:t xml:space="preserve"> </w:t>
      </w:r>
      <w:r w:rsidR="00A70908">
        <w:t xml:space="preserve">welcomed members to the concluding meeting of the charities SORP Committee. </w:t>
      </w:r>
      <w:r w:rsidR="003977D4">
        <w:t>She noted that the Financial Reporting Council’s (FRC) Board had approved the two SORPs at its meeting of 22 May and thanked Nigel Davies and Ray Jones for their work in bringing the SORPs to a successful conclusion. She also thanked committee members for their dedication and commitment to the process</w:t>
      </w:r>
      <w:r w:rsidR="004110C0">
        <w:t>.</w:t>
      </w:r>
    </w:p>
    <w:p w:rsidR="004110C0" w:rsidRDefault="004110C0" w:rsidP="004110C0">
      <w:pPr>
        <w:pStyle w:val="ListParagraph"/>
        <w:jc w:val="both"/>
      </w:pPr>
    </w:p>
    <w:p w:rsidR="003977D4" w:rsidRDefault="004110C0" w:rsidP="003977D4">
      <w:pPr>
        <w:pStyle w:val="ListParagraph"/>
        <w:numPr>
          <w:ilvl w:val="1"/>
          <w:numId w:val="34"/>
        </w:numPr>
        <w:jc w:val="both"/>
      </w:pPr>
      <w:r>
        <w:t xml:space="preserve">Dr Louise Crawford was welcomed to the meeting. </w:t>
      </w:r>
      <w:r w:rsidR="005C2FF2">
        <w:t>On behalf of the Committee</w:t>
      </w:r>
      <w:r w:rsidR="00E47781">
        <w:t>,</w:t>
      </w:r>
      <w:r w:rsidR="005C2FF2">
        <w:t xml:space="preserve"> </w:t>
      </w:r>
      <w:r>
        <w:t>the Chair</w:t>
      </w:r>
      <w:r w:rsidR="005C2FF2">
        <w:t xml:space="preserve"> thanked Pesh Framjee and Crowe Clark Whitehill for hosting the meeting</w:t>
      </w:r>
      <w:r w:rsidR="003977D4">
        <w:t>.</w:t>
      </w:r>
    </w:p>
    <w:p w:rsidR="00B96C90" w:rsidRDefault="00B96C90" w:rsidP="00B96C90">
      <w:pPr>
        <w:pStyle w:val="ListParagraph"/>
        <w:jc w:val="both"/>
      </w:pPr>
    </w:p>
    <w:p w:rsidR="00086B89" w:rsidRDefault="005C2FF2" w:rsidP="003977D4">
      <w:pPr>
        <w:pStyle w:val="ListParagraph"/>
        <w:numPr>
          <w:ilvl w:val="1"/>
          <w:numId w:val="34"/>
        </w:numPr>
        <w:jc w:val="both"/>
      </w:pPr>
      <w:r>
        <w:t xml:space="preserve">She </w:t>
      </w:r>
      <w:r w:rsidR="006F3A9F">
        <w:t xml:space="preserve">asked if there were </w:t>
      </w:r>
      <w:r w:rsidR="00B15531">
        <w:t>any</w:t>
      </w:r>
      <w:r w:rsidR="004C15C2">
        <w:t xml:space="preserve"> declarations of interest to be </w:t>
      </w:r>
      <w:r w:rsidR="00AA5D03">
        <w:t>made</w:t>
      </w:r>
      <w:r w:rsidR="004C15C2">
        <w:t xml:space="preserve">. No </w:t>
      </w:r>
      <w:r w:rsidR="00D44A41">
        <w:t xml:space="preserve">declarations of interest </w:t>
      </w:r>
      <w:r w:rsidR="004C15C2">
        <w:t>were noted.</w:t>
      </w:r>
    </w:p>
    <w:p w:rsidR="00333717" w:rsidRDefault="00333717" w:rsidP="00333717">
      <w:pPr>
        <w:pStyle w:val="ListParagraph"/>
      </w:pPr>
    </w:p>
    <w:p w:rsidR="00333717" w:rsidRDefault="00333717" w:rsidP="003977D4">
      <w:pPr>
        <w:pStyle w:val="ListParagraph"/>
        <w:numPr>
          <w:ilvl w:val="1"/>
          <w:numId w:val="34"/>
        </w:numPr>
        <w:jc w:val="both"/>
      </w:pPr>
      <w:r>
        <w:t>Nigel Davies advised that in view of this being the last meeting, the minutes for the June meeting would be circulated in draft before being approved by the Joint chair.</w:t>
      </w:r>
    </w:p>
    <w:p w:rsidR="00333717" w:rsidRDefault="00333717" w:rsidP="00333717">
      <w:pPr>
        <w:pStyle w:val="ListParagraph"/>
        <w:jc w:val="both"/>
      </w:pPr>
    </w:p>
    <w:p w:rsidR="00DB4BBA" w:rsidRPr="00AF4CE3" w:rsidRDefault="00DB4BBA">
      <w:r w:rsidRPr="00DB4BBA">
        <w:rPr>
          <w:b/>
        </w:rPr>
        <w:t>Item 2</w:t>
      </w:r>
      <w:r w:rsidR="00424662">
        <w:rPr>
          <w:b/>
        </w:rPr>
        <w:t>:</w:t>
      </w:r>
      <w:r w:rsidRPr="00DB4BBA">
        <w:rPr>
          <w:b/>
        </w:rPr>
        <w:t xml:space="preserve"> Approval of the minutes and matters arising</w:t>
      </w:r>
    </w:p>
    <w:p w:rsidR="00DB4BBA" w:rsidRDefault="00DB4BBA"/>
    <w:p w:rsidR="00701015" w:rsidRDefault="00DB4BBA" w:rsidP="0012092E">
      <w:r>
        <w:t>2.</w:t>
      </w:r>
      <w:r w:rsidR="001B7BD0">
        <w:t xml:space="preserve">1 </w:t>
      </w:r>
      <w:r>
        <w:tab/>
        <w:t>The minutes</w:t>
      </w:r>
      <w:r w:rsidR="001340BA">
        <w:t xml:space="preserve"> </w:t>
      </w:r>
      <w:r w:rsidR="00502B87">
        <w:t>of the meetin</w:t>
      </w:r>
      <w:r w:rsidR="0012525A">
        <w:t xml:space="preserve">g of the </w:t>
      </w:r>
      <w:r w:rsidR="0012092E">
        <w:t>12</w:t>
      </w:r>
      <w:r w:rsidR="00B15531">
        <w:t xml:space="preserve"> January </w:t>
      </w:r>
      <w:r w:rsidR="008B2AC7">
        <w:t>201</w:t>
      </w:r>
      <w:r w:rsidR="0012092E">
        <w:t xml:space="preserve">4 and annex </w:t>
      </w:r>
      <w:r>
        <w:t>were considered</w:t>
      </w:r>
      <w:r w:rsidR="00BF186A">
        <w:t xml:space="preserve"> and approved</w:t>
      </w:r>
      <w:r w:rsidR="0012092E">
        <w:t>.</w:t>
      </w:r>
    </w:p>
    <w:p w:rsidR="00B66894" w:rsidRDefault="00B66894" w:rsidP="009F5405">
      <w:pPr>
        <w:rPr>
          <w:b/>
        </w:rPr>
      </w:pPr>
    </w:p>
    <w:p w:rsidR="00896B00" w:rsidRDefault="00543BD7" w:rsidP="00FB6BE9">
      <w:r>
        <w:t>2.2</w:t>
      </w:r>
      <w:r w:rsidR="00DE58D7">
        <w:tab/>
        <w:t xml:space="preserve">Sam Younger noted that in approving the two SORPs, the FRC’s Board </w:t>
      </w:r>
      <w:r w:rsidR="00076A3A">
        <w:t xml:space="preserve">was </w:t>
      </w:r>
      <w:r w:rsidR="00DE58D7">
        <w:t xml:space="preserve">content with the approach taken in the area of disclosing senior staff pay. </w:t>
      </w:r>
      <w:r w:rsidR="00896B00">
        <w:t xml:space="preserve">The FRC </w:t>
      </w:r>
      <w:r w:rsidR="00076A3A">
        <w:t xml:space="preserve">was </w:t>
      </w:r>
      <w:r w:rsidR="00E47781">
        <w:t xml:space="preserve">also </w:t>
      </w:r>
      <w:r w:rsidR="00896B00">
        <w:t xml:space="preserve">content with the issue being kept under review whilst good practice develops and is adopted across the charity sector. </w:t>
      </w:r>
    </w:p>
    <w:p w:rsidR="00896B00" w:rsidRDefault="00896B00" w:rsidP="00FB6BE9"/>
    <w:p w:rsidR="00E25BAF" w:rsidRDefault="00543BD7" w:rsidP="00896B00">
      <w:r>
        <w:t>2.</w:t>
      </w:r>
      <w:r w:rsidR="00896B00">
        <w:t>3</w:t>
      </w:r>
      <w:r w:rsidR="00896B00">
        <w:tab/>
      </w:r>
      <w:r w:rsidR="00FB6BE9">
        <w:t xml:space="preserve"> Davi</w:t>
      </w:r>
      <w:r w:rsidR="00896B00">
        <w:t xml:space="preserve">d McConnell </w:t>
      </w:r>
      <w:r w:rsidR="00D5545A">
        <w:t xml:space="preserve">advised that the Department for Social Development were responsible for bringing forward regulations to do with charity reporting and accounting. </w:t>
      </w:r>
      <w:r w:rsidR="00E25BAF">
        <w:t>A consultation on draft regulations is anticipated for the autumn of 2014 with a view to charities preparing accruals accounts complying with the applicable SORP. Currently there are no form and content requirements.</w:t>
      </w:r>
    </w:p>
    <w:p w:rsidR="00E25BAF" w:rsidRDefault="00E25BAF" w:rsidP="00896B00"/>
    <w:p w:rsidR="003263A2" w:rsidRPr="003263A2" w:rsidRDefault="00543BD7" w:rsidP="00896B00">
      <w:pPr>
        <w:rPr>
          <w:b/>
        </w:rPr>
      </w:pPr>
      <w:r>
        <w:t>2.4</w:t>
      </w:r>
      <w:r w:rsidR="00E25BAF">
        <w:tab/>
        <w:t xml:space="preserve">Nigel Davies noted that the Charity Regulatory Authority was </w:t>
      </w:r>
      <w:r w:rsidR="00097100">
        <w:t>to be</w:t>
      </w:r>
      <w:r w:rsidR="00E25BAF">
        <w:t xml:space="preserve"> established in the Republic of Ireland and would be operational from 16 October 2014.</w:t>
      </w:r>
      <w:r w:rsidR="00F97F33">
        <w:t xml:space="preserve"> </w:t>
      </w:r>
    </w:p>
    <w:p w:rsidR="00FB6BE9" w:rsidRDefault="00FB6BE9" w:rsidP="000A6C44">
      <w:pPr>
        <w:rPr>
          <w:b/>
        </w:rPr>
      </w:pPr>
    </w:p>
    <w:p w:rsidR="000A6C44" w:rsidRDefault="0047327C" w:rsidP="000A6C44">
      <w:pPr>
        <w:rPr>
          <w:b/>
        </w:rPr>
      </w:pPr>
      <w:r>
        <w:rPr>
          <w:b/>
        </w:rPr>
        <w:t xml:space="preserve">Item </w:t>
      </w:r>
      <w:r w:rsidR="00097100">
        <w:rPr>
          <w:b/>
        </w:rPr>
        <w:t>3</w:t>
      </w:r>
      <w:r>
        <w:rPr>
          <w:b/>
        </w:rPr>
        <w:t xml:space="preserve">: </w:t>
      </w:r>
      <w:r w:rsidR="00097100" w:rsidRPr="00097100">
        <w:rPr>
          <w:b/>
        </w:rPr>
        <w:t xml:space="preserve">CCAB research: international financial reporting for the not-for-profit sector </w:t>
      </w:r>
    </w:p>
    <w:p w:rsidR="0047327C" w:rsidRDefault="0047327C" w:rsidP="000A6C44">
      <w:pPr>
        <w:rPr>
          <w:b/>
        </w:rPr>
      </w:pPr>
    </w:p>
    <w:p w:rsidR="00097100" w:rsidRDefault="00097100" w:rsidP="00097100">
      <w:r>
        <w:t>3</w:t>
      </w:r>
      <w:r w:rsidR="0047327C" w:rsidRPr="00BB29DC">
        <w:t>.1</w:t>
      </w:r>
      <w:r>
        <w:tab/>
        <w:t xml:space="preserve">Dr Louise Crawford opened the discussion of the research by the Consultative Council of Accounting Bodies (CCAB) on whether there was evidence that some form of international accounting standard </w:t>
      </w:r>
      <w:r w:rsidR="005E248B">
        <w:t xml:space="preserve">(IAS) </w:t>
      </w:r>
      <w:r>
        <w:t xml:space="preserve">for not-for-profits (NFPs) was needed. </w:t>
      </w:r>
      <w:r w:rsidR="00E826FF">
        <w:t>She advise</w:t>
      </w:r>
      <w:r w:rsidR="005E248B">
        <w:t>d</w:t>
      </w:r>
      <w:r w:rsidR="00E47781">
        <w:t xml:space="preserve"> that the research was undertaken in collaboration</w:t>
      </w:r>
      <w:r w:rsidR="00E826FF">
        <w:t xml:space="preserve"> with Professor Gareth Morgan, Sheffield Hallam University, Oonagh Breen, University College, Dublin and Carolyn Cordery, Victoria University of Wellington, New Zealand.</w:t>
      </w:r>
    </w:p>
    <w:p w:rsidR="00E826FF" w:rsidRDefault="00E826FF" w:rsidP="00097100"/>
    <w:p w:rsidR="00E826FF" w:rsidRDefault="00E826FF" w:rsidP="00097100">
      <w:r>
        <w:t>3.2</w:t>
      </w:r>
      <w:r>
        <w:tab/>
        <w:t>The research had been undertaken to a tight timescale from August 2013 to January 2014 with feedback sought globally by means of a web based survey in English. Although the responses were likely to be skewed to English speaking countries and networks known to the CCAB research panel, in total 605 responses were received from 179 countries with all UN classified continents participating. Of the respondents</w:t>
      </w:r>
      <w:r w:rsidR="00E47781">
        <w:t>,</w:t>
      </w:r>
      <w:r>
        <w:t xml:space="preserve"> 42% were NFP staff and of the respondents</w:t>
      </w:r>
      <w:r w:rsidR="00E47781">
        <w:t>,</w:t>
      </w:r>
      <w:r>
        <w:t xml:space="preserve"> 68% were primarily involved in preparing accruals accounts.</w:t>
      </w:r>
    </w:p>
    <w:p w:rsidR="00E826FF" w:rsidRDefault="00E826FF" w:rsidP="00097100"/>
    <w:p w:rsidR="00E826FF" w:rsidRDefault="00E826FF" w:rsidP="00097100">
      <w:r>
        <w:t>3.3</w:t>
      </w:r>
      <w:r>
        <w:tab/>
      </w:r>
      <w:r w:rsidR="00CE1F8E">
        <w:t xml:space="preserve">In all 19 questions were asked and narrative comment was invited on a number of the questions posed. A large number of respondents chose to comment providing a depth of qualitative comments and a number of these are used to illustrate the findings from the research. </w:t>
      </w:r>
      <w:r w:rsidR="007931CD">
        <w:t xml:space="preserve"> An executive summary and the fu</w:t>
      </w:r>
      <w:r w:rsidR="00CE1F8E">
        <w:t xml:space="preserve">ll report: </w:t>
      </w:r>
      <w:r w:rsidR="00CE1F8E" w:rsidRPr="007931CD">
        <w:rPr>
          <w:i/>
        </w:rPr>
        <w:t>International financial reporting for the not-for-profit sector</w:t>
      </w:r>
      <w:r w:rsidR="00CE1F8E">
        <w:t xml:space="preserve"> can be obtained from the CCAB website. </w:t>
      </w:r>
    </w:p>
    <w:p w:rsidR="005E248B" w:rsidRDefault="005E248B" w:rsidP="00097100"/>
    <w:p w:rsidR="005E248B" w:rsidRDefault="005E248B" w:rsidP="00097100">
      <w:r>
        <w:lastRenderedPageBreak/>
        <w:t>3.4</w:t>
      </w:r>
      <w:r>
        <w:tab/>
        <w:t>Overall 72% of respondents agreed or strongly agreed that an IAS for NFPs was needed although a minority of respondents, mainly from Europe and America were strongly opposed. The strongest support came from Asia and Africa. In particular 82% of NFPs in Africa supported an IAS but she note</w:t>
      </w:r>
      <w:r w:rsidR="007428B7">
        <w:t>d</w:t>
      </w:r>
      <w:r>
        <w:t xml:space="preserve"> that the prevalence of forms of cash accounting was highest in Africa. This may mean that rather than an IAS, NFPs were looking for a form of uniform guidance that would cover both cash based and accruals based accounts. She noted that the evidence suggested that funders were less satisfied with cash based accounts and that NFPs faced a multitude of different reporting requirements from funders which commensurately increased the burden of reporting.</w:t>
      </w:r>
      <w:r w:rsidR="00366EFF">
        <w:t xml:space="preserve"> In terms of applicability to NFPs, respondents from Europe and America favoured having a size limit above which an IAS applies whereas respondents from Africa favoured all applying an IAS.</w:t>
      </w:r>
    </w:p>
    <w:p w:rsidR="005E248B" w:rsidRDefault="005E248B" w:rsidP="00097100"/>
    <w:p w:rsidR="005E248B" w:rsidRDefault="005E248B" w:rsidP="00097100">
      <w:r>
        <w:t>3.5</w:t>
      </w:r>
      <w:r>
        <w:tab/>
      </w:r>
      <w:r w:rsidR="005012FB">
        <w:t>Respondents agreed that the main distinctive issues that needed covering were narrative reporting, fund accounting and specific assets</w:t>
      </w:r>
      <w:r w:rsidR="007428B7">
        <w:t xml:space="preserve"> that are</w:t>
      </w:r>
      <w:r w:rsidR="005012FB">
        <w:t xml:space="preserve"> held for NFP purposes and not for generating cash-flows. Practitioners and NFPs staff felt there was not enough guidance on these aspects whereas professional auditors felt that there was sufficient guidance available. Currently International Financial Reporting Standards </w:t>
      </w:r>
      <w:r w:rsidR="0036448F">
        <w:t xml:space="preserve">(IFRS) </w:t>
      </w:r>
      <w:r w:rsidR="005012FB">
        <w:t xml:space="preserve">and International Public Sector Accounting Standards </w:t>
      </w:r>
      <w:r w:rsidR="0036448F">
        <w:t xml:space="preserve">(IPSAS) </w:t>
      </w:r>
      <w:r w:rsidR="005012FB">
        <w:t>are little used by NFPs instead reliance is placed on local Generally Accepted Accounting Practice (GAAP), regulations or other sources such as the UK</w:t>
      </w:r>
      <w:r w:rsidR="004D7E12">
        <w:t xml:space="preserve"> charities SORP or </w:t>
      </w:r>
      <w:r w:rsidR="007428B7">
        <w:t xml:space="preserve">the </w:t>
      </w:r>
      <w:r w:rsidR="004D7E12">
        <w:t>requirements of funders.</w:t>
      </w:r>
    </w:p>
    <w:p w:rsidR="00CB12C6" w:rsidRDefault="00CB12C6" w:rsidP="00097100"/>
    <w:p w:rsidR="00CB12C6" w:rsidRDefault="00CB12C6" w:rsidP="00097100">
      <w:r>
        <w:t>3.6</w:t>
      </w:r>
      <w:r>
        <w:tab/>
        <w:t>In terms of the drafting of an IAS, respondents in Asia and Africa emphasised the limited capability and skills of local practitioners and the need for assistance with education and training.</w:t>
      </w:r>
      <w:r w:rsidR="0036448F">
        <w:t xml:space="preserve"> The research strongly supported the need for some form of IAS or guidance but the data did not support conclusions as to what form it should take nor indicate who should undertake developing it.</w:t>
      </w:r>
    </w:p>
    <w:p w:rsidR="0036448F" w:rsidRDefault="0036448F" w:rsidP="00097100"/>
    <w:p w:rsidR="0036448F" w:rsidRDefault="0036448F" w:rsidP="00097100">
      <w:r>
        <w:t>3.7</w:t>
      </w:r>
      <w:r>
        <w:tab/>
        <w:t>The Committee noted that Nigel Davies, Pesh Framjee and Carol Rudge were members of the CCAB sponsored panel that had been reconvened to consider what the next steps might be. Nigel Davies noted that the panel was still meeting under the chairmanship of Ian Carruthers and was considering developing proposals to engage with funders and international bodies to facilitate an IAS in the medium or longer-term.</w:t>
      </w:r>
    </w:p>
    <w:p w:rsidR="0036448F" w:rsidRDefault="0036448F" w:rsidP="00097100"/>
    <w:p w:rsidR="0036448F" w:rsidRDefault="0036448F" w:rsidP="00097100">
      <w:r>
        <w:t>3.8</w:t>
      </w:r>
      <w:r>
        <w:tab/>
        <w:t>Currently the International Accounting Standards Board (IASB) had no plans to progress an IAS for NFPs. Neither did the International Federation of Accountants (IFAC) have plans to extend IPSAS to cover NFPs. The key to an IAS for NFPs was a broad based global initiative. First steps might be to establish overarching principles for accounting for NFPs rather than a detailed IAS.</w:t>
      </w:r>
      <w:r w:rsidR="00FE5E6F">
        <w:t xml:space="preserve"> Any IAS would need authenticity which requires a global involvement and engagement with its development.</w:t>
      </w:r>
      <w:r w:rsidR="001B3A9E">
        <w:t xml:space="preserve"> To make a difference it would need to authoritative, backed by local GAAPs. The Committee noted that the first charities SORP, SORP 2</w:t>
      </w:r>
      <w:r w:rsidR="00534CB3">
        <w:t>, which was</w:t>
      </w:r>
      <w:r w:rsidR="001B3A9E">
        <w:t xml:space="preserve"> issued in 1988</w:t>
      </w:r>
      <w:r w:rsidR="00534CB3">
        <w:t>, was dubbed the s</w:t>
      </w:r>
      <w:r w:rsidR="001B3A9E">
        <w:t>tatement of rare practice</w:t>
      </w:r>
      <w:r w:rsidR="00534CB3">
        <w:t>;</w:t>
      </w:r>
      <w:r w:rsidR="001B3A9E">
        <w:t xml:space="preserve"> it was not until a regulatory framework was put in place that the SORP became accepted sector practice.</w:t>
      </w:r>
    </w:p>
    <w:p w:rsidR="001B3A9E" w:rsidRDefault="001B3A9E" w:rsidP="00097100"/>
    <w:p w:rsidR="007428B7" w:rsidRDefault="007428B7" w:rsidP="00097100"/>
    <w:p w:rsidR="007428B7" w:rsidRDefault="007428B7" w:rsidP="00097100"/>
    <w:p w:rsidR="007428B7" w:rsidRDefault="007428B7" w:rsidP="00097100"/>
    <w:p w:rsidR="001B3A9E" w:rsidRDefault="001B3A9E" w:rsidP="00097100">
      <w:r>
        <w:lastRenderedPageBreak/>
        <w:t>3.9</w:t>
      </w:r>
      <w:r>
        <w:tab/>
      </w:r>
      <w:r w:rsidR="00534CB3">
        <w:t xml:space="preserve">Other sources of authority </w:t>
      </w:r>
      <w:r w:rsidR="005962B3">
        <w:t>were</w:t>
      </w:r>
      <w:r w:rsidR="00534CB3">
        <w:t xml:space="preserve"> funders and the sector</w:t>
      </w:r>
      <w:r w:rsidR="007428B7">
        <w:t>. T</w:t>
      </w:r>
      <w:r w:rsidR="00534CB3">
        <w:t>he example of East Africa showed what was possible with a Statement of Recommended Accounting Practice</w:t>
      </w:r>
      <w:r w:rsidR="007428B7">
        <w:t xml:space="preserve"> (</w:t>
      </w:r>
      <w:proofErr w:type="spellStart"/>
      <w:r w:rsidR="007428B7">
        <w:t>SoRAP</w:t>
      </w:r>
      <w:proofErr w:type="spellEnd"/>
      <w:r w:rsidR="007428B7">
        <w:t>)</w:t>
      </w:r>
      <w:r w:rsidR="00534CB3">
        <w:t xml:space="preserve"> having been developed based on a previous version of the UK charities SORP. The project </w:t>
      </w:r>
      <w:r w:rsidR="007428B7">
        <w:t xml:space="preserve">for an IAS for NFPs </w:t>
      </w:r>
      <w:r w:rsidR="00534CB3">
        <w:t>may be a very long-term one as it took 20 years for IFRS to be globally established and widely adopted.</w:t>
      </w:r>
    </w:p>
    <w:p w:rsidR="00534CB3" w:rsidRDefault="00534CB3" w:rsidP="00097100"/>
    <w:p w:rsidR="00534CB3" w:rsidRDefault="00534CB3" w:rsidP="00097100">
      <w:r>
        <w:t>3.10</w:t>
      </w:r>
      <w:r>
        <w:tab/>
      </w:r>
      <w:r w:rsidR="00B27BB1">
        <w:t>Given the limited capability in certain parts of the world , any IAS for NFPs might be poorly implemented and so perhaps a form of guidance might be a suitable interim step to implementing an IAS for NFPs.</w:t>
      </w:r>
      <w:r w:rsidR="00403381">
        <w:t xml:space="preserve"> Funders may well still require additional reporting and an IAS would therefore not fully remove this reporting burden. However an IAS for NFPs would bring a degree of consistency and provide a common framework to address the distinctive reporting and accounting issues faced by NFPs.</w:t>
      </w:r>
    </w:p>
    <w:p w:rsidR="00403381" w:rsidRDefault="00403381" w:rsidP="00097100"/>
    <w:p w:rsidR="00403381" w:rsidRPr="00BB29DC" w:rsidRDefault="00403381" w:rsidP="00097100">
      <w:r>
        <w:t>3.11</w:t>
      </w:r>
      <w:r>
        <w:tab/>
        <w:t>The Committee thanked Dr Crawford for her presentation.</w:t>
      </w:r>
    </w:p>
    <w:p w:rsidR="00403381" w:rsidRDefault="00403381" w:rsidP="00403381">
      <w:pPr>
        <w:rPr>
          <w:b/>
        </w:rPr>
      </w:pPr>
    </w:p>
    <w:p w:rsidR="00403381" w:rsidRPr="00403381" w:rsidRDefault="00403381" w:rsidP="00403381">
      <w:pPr>
        <w:rPr>
          <w:b/>
        </w:rPr>
      </w:pPr>
      <w:r w:rsidRPr="00403381">
        <w:rPr>
          <w:b/>
        </w:rPr>
        <w:t xml:space="preserve">Item </w:t>
      </w:r>
      <w:r>
        <w:rPr>
          <w:b/>
        </w:rPr>
        <w:t>4</w:t>
      </w:r>
      <w:r w:rsidRPr="00403381">
        <w:rPr>
          <w:b/>
        </w:rPr>
        <w:t>: Arrangements for tendering SORP Secretariat and had copy publication Update</w:t>
      </w:r>
    </w:p>
    <w:p w:rsidR="00403381" w:rsidRPr="00403381" w:rsidRDefault="00403381" w:rsidP="00403381"/>
    <w:p w:rsidR="000756B7" w:rsidRDefault="00403381" w:rsidP="00403381">
      <w:r>
        <w:t>4</w:t>
      </w:r>
      <w:r w:rsidRPr="00403381">
        <w:t>.1</w:t>
      </w:r>
      <w:r w:rsidRPr="00403381">
        <w:tab/>
      </w:r>
      <w:r>
        <w:t xml:space="preserve">Sam Younger gave a verbal update on plans for developing the next SORP. Due to budget pressures the Charity Commission for England and wales (CCEW) could no-longer resource the two full-time </w:t>
      </w:r>
      <w:r w:rsidR="00B37DEC">
        <w:t xml:space="preserve">policy </w:t>
      </w:r>
      <w:r>
        <w:t>accountants</w:t>
      </w:r>
      <w:r w:rsidR="00B37DEC">
        <w:t xml:space="preserve"> and devote the resources </w:t>
      </w:r>
      <w:r>
        <w:t>needed to develop the text of the SORP and provide the Secretariat service to the charities SORP Committee.</w:t>
      </w:r>
    </w:p>
    <w:p w:rsidR="003D4C59" w:rsidRDefault="003D4C59" w:rsidP="00403381"/>
    <w:p w:rsidR="003D4C59" w:rsidRDefault="003D4C59" w:rsidP="00403381">
      <w:r>
        <w:t>4.2</w:t>
      </w:r>
      <w:r>
        <w:tab/>
        <w:t xml:space="preserve">Working with the Office of the Scottish Charity Regulator (OSCR), CCEW were jointly tendering </w:t>
      </w:r>
      <w:r w:rsidR="009E5CFD">
        <w:t xml:space="preserve">for </w:t>
      </w:r>
      <w:r>
        <w:t xml:space="preserve">both the </w:t>
      </w:r>
      <w:r w:rsidR="005962B3">
        <w:t xml:space="preserve">printing and </w:t>
      </w:r>
      <w:r>
        <w:t>hard copy publication of the new SORPs</w:t>
      </w:r>
      <w:r w:rsidR="009E5CFD">
        <w:t>,</w:t>
      </w:r>
      <w:r>
        <w:t xml:space="preserve"> as paid</w:t>
      </w:r>
      <w:r w:rsidR="005962B3">
        <w:t>-</w:t>
      </w:r>
      <w:r>
        <w:t>for publications</w:t>
      </w:r>
      <w:r w:rsidR="009E5CFD">
        <w:t>,</w:t>
      </w:r>
      <w:r>
        <w:t xml:space="preserve"> and the Secretariat and drafting function. </w:t>
      </w:r>
      <w:r w:rsidR="00821CA0">
        <w:t>OSCR and CCEW would remain the joint SORP-maki</w:t>
      </w:r>
      <w:r w:rsidR="009E5CFD">
        <w:t>ng body. It was hoped that the S</w:t>
      </w:r>
      <w:r w:rsidR="00821CA0">
        <w:t>ecretariat function would be provided at no cost, perhaps financed in whole or part through sales of the new SORPs.</w:t>
      </w:r>
      <w:r w:rsidR="00F9648C">
        <w:t xml:space="preserve"> There had been considerable initial interest but the contract(s) would not be awarded until the end of July. Bidders were invited to bid solely to publish the new SORPs, solely to provide the Secretariat service or to provide both.</w:t>
      </w:r>
    </w:p>
    <w:p w:rsidR="003A15E5" w:rsidRDefault="003A15E5" w:rsidP="00403381"/>
    <w:p w:rsidR="003A15E5" w:rsidRDefault="003A15E5" w:rsidP="00403381">
      <w:r>
        <w:t>4.3</w:t>
      </w:r>
      <w:r>
        <w:tab/>
        <w:t xml:space="preserve">The Committee were concerned that any new arrangements </w:t>
      </w:r>
      <w:r w:rsidR="00821DA4">
        <w:t xml:space="preserve">should </w:t>
      </w:r>
      <w:r>
        <w:t>maintain the quality, integrity and transparency of the work undertaken by the current Secretariat with regard to the SORP development and consultation process. The availability of a f</w:t>
      </w:r>
      <w:r w:rsidR="00821DA4">
        <w:t>r</w:t>
      </w:r>
      <w:r>
        <w:t>ee version of the SORP and the ability to quote freely from it was essential.</w:t>
      </w:r>
      <w:r w:rsidR="008F1EB9">
        <w:t xml:space="preserve"> It was noted that although the SORPs for registered providers of social housing and further and higher education were developed by accounting firms, they were paid for this work. These sectors were much more homogenous than the general charity sector.</w:t>
      </w:r>
    </w:p>
    <w:p w:rsidR="008F1EB9" w:rsidRDefault="008F1EB9" w:rsidP="00403381"/>
    <w:p w:rsidR="008F1EB9" w:rsidRPr="00BB29DC" w:rsidRDefault="008F1EB9" w:rsidP="00403381">
      <w:r>
        <w:t>4.4</w:t>
      </w:r>
      <w:r>
        <w:tab/>
      </w:r>
      <w:r w:rsidR="007E4142">
        <w:t xml:space="preserve">The Committee noted that members had given a significant ongoing voluntary input to the SORPs’ development. </w:t>
      </w:r>
      <w:r>
        <w:t>Although accepting that budget constraints had led to the discontinuation of the Secretariat service by CCEW</w:t>
      </w:r>
      <w:r w:rsidR="007E4142">
        <w:t xml:space="preserve"> and the diversion of those resources to other priorities</w:t>
      </w:r>
      <w:r>
        <w:t>, the Committee requested that the</w:t>
      </w:r>
      <w:r w:rsidR="007E4142">
        <w:t>i</w:t>
      </w:r>
      <w:r>
        <w:t>r concerns about the planned contracting out exercise are noted by the SORP-making body.</w:t>
      </w:r>
    </w:p>
    <w:p w:rsidR="007C3E20" w:rsidRDefault="007C3E20" w:rsidP="007C3E20"/>
    <w:p w:rsidR="009E5CFD" w:rsidRDefault="009E5CFD" w:rsidP="007C3E20"/>
    <w:p w:rsidR="007E4142" w:rsidRPr="007E4142" w:rsidRDefault="007E4142" w:rsidP="007E4142">
      <w:pPr>
        <w:rPr>
          <w:b/>
        </w:rPr>
      </w:pPr>
      <w:r w:rsidRPr="007E4142">
        <w:rPr>
          <w:b/>
        </w:rPr>
        <w:lastRenderedPageBreak/>
        <w:t xml:space="preserve">Item </w:t>
      </w:r>
      <w:r>
        <w:rPr>
          <w:b/>
        </w:rPr>
        <w:t>5</w:t>
      </w:r>
      <w:r w:rsidRPr="007E4142">
        <w:rPr>
          <w:b/>
        </w:rPr>
        <w:t xml:space="preserve">: </w:t>
      </w:r>
      <w:r w:rsidR="00E0549E" w:rsidRPr="00E0549E">
        <w:rPr>
          <w:b/>
        </w:rPr>
        <w:t>Arrangements for the launch of the SORP</w:t>
      </w:r>
    </w:p>
    <w:p w:rsidR="007E4142" w:rsidRPr="007E4142" w:rsidRDefault="007E4142" w:rsidP="007E4142">
      <w:pPr>
        <w:rPr>
          <w:b/>
        </w:rPr>
      </w:pPr>
    </w:p>
    <w:p w:rsidR="0047327C" w:rsidRDefault="007E4142" w:rsidP="007E4142">
      <w:r>
        <w:t>5</w:t>
      </w:r>
      <w:r w:rsidRPr="007E4142">
        <w:t>.1</w:t>
      </w:r>
      <w:r w:rsidRPr="007E4142">
        <w:tab/>
      </w:r>
      <w:r>
        <w:t>Nigel Davies introduced this item and noted that the text of both SORPs was now being set for web publication. The SORP micro-site was being retained and redesigned to support two SORPs. It was intended to publish three help-sheets in support of the new SORPs.</w:t>
      </w:r>
    </w:p>
    <w:p w:rsidR="007E4142" w:rsidRDefault="007E4142" w:rsidP="007E4142"/>
    <w:p w:rsidR="007E4142" w:rsidRDefault="007E4142" w:rsidP="007E4142">
      <w:r>
        <w:t>5.2</w:t>
      </w:r>
      <w:r>
        <w:tab/>
        <w:t>The first help-sheet would update the destination table of paragraphs in the 2005 SORP to the FRS 102 SORP. The second would identify the significant differences in the primary statements, the trustees’ annual report and a</w:t>
      </w:r>
      <w:r w:rsidR="007B022C">
        <w:t>ccounting policies between SOR</w:t>
      </w:r>
      <w:r>
        <w:t xml:space="preserve">P 2005 and the FRS 102 SORP. The third help-sheet would compare the FRSSE SORP with the FRS 102 </w:t>
      </w:r>
      <w:r w:rsidR="007B022C">
        <w:t xml:space="preserve">SORP </w:t>
      </w:r>
      <w:r>
        <w:t>and set out the significant differences so that preparers can make an informed choice between the two SORPs.</w:t>
      </w:r>
    </w:p>
    <w:p w:rsidR="007E4142" w:rsidRDefault="007E4142" w:rsidP="007E4142"/>
    <w:p w:rsidR="007E4142" w:rsidRPr="007E4142" w:rsidRDefault="007E4142" w:rsidP="007E4142">
      <w:r>
        <w:t>5.3</w:t>
      </w:r>
      <w:r>
        <w:tab/>
        <w:t>The extensive redesign and development work meant that the publication of a PDF of each SORP would be in early/ mid-July rather than at the end of June</w:t>
      </w:r>
      <w:r w:rsidR="007B022C">
        <w:t>,</w:t>
      </w:r>
      <w:r>
        <w:t xml:space="preserve"> which had been the initial aspiration. </w:t>
      </w:r>
      <w:r w:rsidR="00E0549E">
        <w:t xml:space="preserve">The micro-site would be developed in a phased way with the ability to select individual modules and to tailor the SORP added as later stages along with an events page and an archive page. The </w:t>
      </w:r>
      <w:r w:rsidR="00CE05F7">
        <w:t xml:space="preserve">events page would feature </w:t>
      </w:r>
      <w:r w:rsidR="00821DA4">
        <w:t>e</w:t>
      </w:r>
      <w:r w:rsidR="00CE05F7">
        <w:t xml:space="preserve">vents provided by SORP Committee members or those at which representatives of the SORP-making body were presenting on new SORPs. The </w:t>
      </w:r>
      <w:r w:rsidR="00E0549E">
        <w:t>final element would b</w:t>
      </w:r>
      <w:r w:rsidR="00CE05F7">
        <w:t>e</w:t>
      </w:r>
      <w:r w:rsidR="00E0549E">
        <w:t xml:space="preserve"> two worked illustrative examples.</w:t>
      </w:r>
    </w:p>
    <w:p w:rsidR="007E4142" w:rsidRDefault="007E4142" w:rsidP="007C3E20">
      <w:pPr>
        <w:rPr>
          <w:b/>
        </w:rPr>
      </w:pPr>
    </w:p>
    <w:p w:rsidR="004E20CA" w:rsidRPr="004E20CA" w:rsidRDefault="004E20CA" w:rsidP="007C3E20">
      <w:pPr>
        <w:rPr>
          <w:b/>
        </w:rPr>
      </w:pPr>
      <w:r w:rsidRPr="004E20CA">
        <w:rPr>
          <w:b/>
        </w:rPr>
        <w:t xml:space="preserve">Item </w:t>
      </w:r>
      <w:r w:rsidR="00FB6BE9">
        <w:rPr>
          <w:b/>
        </w:rPr>
        <w:t>6</w:t>
      </w:r>
      <w:r w:rsidR="009A4299">
        <w:rPr>
          <w:b/>
        </w:rPr>
        <w:t xml:space="preserve">: </w:t>
      </w:r>
      <w:r w:rsidR="00E0549E" w:rsidRPr="00E0549E">
        <w:rPr>
          <w:b/>
        </w:rPr>
        <w:t>Future SORP Committee arrangements</w:t>
      </w:r>
    </w:p>
    <w:p w:rsidR="004E20CA" w:rsidRDefault="004E20CA" w:rsidP="007C3E20"/>
    <w:p w:rsidR="00AD3E15" w:rsidRDefault="00562C4A" w:rsidP="00BB29DC">
      <w:r>
        <w:t>6</w:t>
      </w:r>
      <w:r w:rsidR="009D73BD">
        <w:t>.1</w:t>
      </w:r>
      <w:r w:rsidR="006D611C">
        <w:tab/>
      </w:r>
      <w:r w:rsidR="00CE05F7">
        <w:t>Laura Anderson introduced this item. She noted that OSCR and CCEW are to continue as the SORP-making body and that there was a continuing need for an advisory charities SORP Committee.</w:t>
      </w:r>
      <w:r w:rsidR="00D665C4">
        <w:t xml:space="preserve"> She anticipated a recruitment process would be undertaken later in the autumn across the four jurisdictions covered by the SORPs. The recruitment process would be advertised on the SORP micro-site.</w:t>
      </w:r>
    </w:p>
    <w:p w:rsidR="00D665C4" w:rsidRDefault="00D665C4" w:rsidP="00BB29DC"/>
    <w:p w:rsidR="00D665C4" w:rsidRDefault="00D665C4" w:rsidP="00BB29DC">
      <w:r>
        <w:t>6.2</w:t>
      </w:r>
      <w:r>
        <w:tab/>
        <w:t>The composition of the SORP Committee would need to change to better reflect the four jurisdictions</w:t>
      </w:r>
      <w:r w:rsidR="00B67BA6">
        <w:t>,</w:t>
      </w:r>
      <w:r>
        <w:t xml:space="preserve"> with increased representation from Ireland. It was anticipated the contractor for the Secretariat service would assist in that recruitment process. She thanked existing SORP Committee members again for their contribution and invited all to consider re-joining a future Committee.</w:t>
      </w:r>
    </w:p>
    <w:p w:rsidR="00BB29DC" w:rsidRDefault="00BB29DC" w:rsidP="00BB29DC"/>
    <w:p w:rsidR="00333717" w:rsidRPr="00333717" w:rsidRDefault="00333717" w:rsidP="00333717">
      <w:pPr>
        <w:rPr>
          <w:b/>
        </w:rPr>
      </w:pPr>
      <w:r w:rsidRPr="00333717">
        <w:rPr>
          <w:b/>
        </w:rPr>
        <w:t xml:space="preserve">Item </w:t>
      </w:r>
      <w:r>
        <w:rPr>
          <w:b/>
        </w:rPr>
        <w:t xml:space="preserve">7: </w:t>
      </w:r>
      <w:r w:rsidRPr="00333717">
        <w:rPr>
          <w:b/>
        </w:rPr>
        <w:t xml:space="preserve">Update from the FRC  </w:t>
      </w:r>
    </w:p>
    <w:p w:rsidR="00333717" w:rsidRPr="00333717" w:rsidRDefault="00333717" w:rsidP="00333717">
      <w:pPr>
        <w:rPr>
          <w:b/>
        </w:rPr>
      </w:pPr>
    </w:p>
    <w:p w:rsidR="00333717" w:rsidRDefault="00333717" w:rsidP="00333717">
      <w:r w:rsidRPr="00333717">
        <w:t>8.1</w:t>
      </w:r>
      <w:r>
        <w:tab/>
        <w:t>Mei Ashelford thanked Nigel Davies and Ray Jones for their work in preparing SORPs for the FRC’s approval.</w:t>
      </w:r>
    </w:p>
    <w:p w:rsidR="00333717" w:rsidRDefault="00333717" w:rsidP="00333717"/>
    <w:p w:rsidR="00333717" w:rsidRDefault="00333717" w:rsidP="00333717">
      <w:r>
        <w:t>8.2</w:t>
      </w:r>
      <w:r>
        <w:tab/>
        <w:t xml:space="preserve">Regarding the FRSSE, she noted that until draft regulations were issued by the Department of Business Innovation and Skills, the FRC was unable to progress </w:t>
      </w:r>
      <w:r w:rsidR="00E47781">
        <w:t>a successor</w:t>
      </w:r>
      <w:r>
        <w:t xml:space="preserve"> framework to FRSSE 2015. It was anticipated that a new small company framework would be in place from 2016 and it was almost certain FRSSE 2015 would be withdrawn. T</w:t>
      </w:r>
      <w:r w:rsidR="00076A3A">
        <w:t>he</w:t>
      </w:r>
      <w:r>
        <w:t xml:space="preserve"> FRC intend</w:t>
      </w:r>
      <w:r w:rsidR="00076A3A">
        <w:t>s</w:t>
      </w:r>
      <w:r>
        <w:t xml:space="preserve"> to consult concurrently with the BIS consultation in order to expedite a replacement to FRSSE 2015.</w:t>
      </w:r>
    </w:p>
    <w:p w:rsidR="00333717" w:rsidRDefault="00333717" w:rsidP="00333717"/>
    <w:p w:rsidR="00B67BA6" w:rsidRDefault="00B67BA6" w:rsidP="00333717"/>
    <w:p w:rsidR="00333717" w:rsidRDefault="00333717" w:rsidP="00333717">
      <w:r>
        <w:lastRenderedPageBreak/>
        <w:t>8.3</w:t>
      </w:r>
      <w:r>
        <w:tab/>
        <w:t>The exact timing of a consultation was uncertain but the development work would mean a new FRSSE replacement being developed in 2015 for financial years beginning on or after 1 January 2016. Inevitably a new FRSSE replacement would necessitate an update or replacement to the FRSSE SORP.</w:t>
      </w:r>
    </w:p>
    <w:p w:rsidR="00A41AFB" w:rsidRDefault="00A41AFB" w:rsidP="00333717"/>
    <w:p w:rsidR="00A41AFB" w:rsidRDefault="00A41AFB" w:rsidP="00333717">
      <w:r>
        <w:t>8.4</w:t>
      </w:r>
      <w:r>
        <w:tab/>
        <w:t xml:space="preserve">The Committee asked that the FRC consider </w:t>
      </w:r>
      <w:r w:rsidR="007C4718">
        <w:t xml:space="preserve">standardising accounting for grants across the public benefit entity sector and </w:t>
      </w:r>
      <w:r>
        <w:t>simplifying pensions reporting when FRS 102 is revised. Mei Ashelford noted that the FRC’s review of FRS 102 would be undertaken in 2016-17 with any changes made to FRS 102 with effect from 2018.</w:t>
      </w:r>
    </w:p>
    <w:p w:rsidR="006A53D1" w:rsidRDefault="006A53D1">
      <w:pPr>
        <w:rPr>
          <w:b/>
        </w:rPr>
      </w:pPr>
    </w:p>
    <w:p w:rsidR="009320E1" w:rsidRDefault="00F873B6" w:rsidP="009320E1">
      <w:pPr>
        <w:rPr>
          <w:b/>
        </w:rPr>
      </w:pPr>
      <w:r>
        <w:rPr>
          <w:b/>
        </w:rPr>
        <w:t xml:space="preserve">Item </w:t>
      </w:r>
      <w:r w:rsidR="00CE05F7">
        <w:rPr>
          <w:b/>
        </w:rPr>
        <w:t>8</w:t>
      </w:r>
      <w:r w:rsidR="00333717">
        <w:rPr>
          <w:b/>
        </w:rPr>
        <w:t>:</w:t>
      </w:r>
      <w:r w:rsidR="009320E1">
        <w:rPr>
          <w:b/>
        </w:rPr>
        <w:t xml:space="preserve"> Any other business</w:t>
      </w:r>
    </w:p>
    <w:p w:rsidR="009320E1" w:rsidRDefault="009320E1" w:rsidP="009320E1">
      <w:pPr>
        <w:rPr>
          <w:b/>
        </w:rPr>
      </w:pPr>
    </w:p>
    <w:p w:rsidR="007F6193" w:rsidRDefault="00CE05F7" w:rsidP="009320E1">
      <w:r>
        <w:t>8</w:t>
      </w:r>
      <w:r w:rsidR="005427B0">
        <w:t>.1</w:t>
      </w:r>
      <w:r w:rsidR="007C1494">
        <w:tab/>
      </w:r>
      <w:r w:rsidR="0072721C">
        <w:t>Ray Jones noted that work was now being undertaken by the Office of Civil Society on the new regulations needed to put the new SORPs into effect in England and Wales. He no</w:t>
      </w:r>
      <w:r w:rsidR="007E301B">
        <w:t>t</w:t>
      </w:r>
      <w:r w:rsidR="0072721C">
        <w:t>ed that the timescale w</w:t>
      </w:r>
      <w:r w:rsidR="007E301B">
        <w:t>a</w:t>
      </w:r>
      <w:r w:rsidR="0072721C">
        <w:t>s very tight and he anticipated that a co</w:t>
      </w:r>
      <w:r w:rsidR="007E301B">
        <w:t xml:space="preserve">nsultation </w:t>
      </w:r>
      <w:r w:rsidR="0072721C">
        <w:t>would be under</w:t>
      </w:r>
      <w:r w:rsidR="007E301B">
        <w:t>taken in late July on the d</w:t>
      </w:r>
      <w:r w:rsidR="0072721C">
        <w:t>r</w:t>
      </w:r>
      <w:r w:rsidR="007E301B">
        <w:t>a</w:t>
      </w:r>
      <w:r w:rsidR="0072721C">
        <w:t>ft regulations</w:t>
      </w:r>
      <w:r w:rsidR="001930D7">
        <w:t xml:space="preserve"> if the regulations were to be made in time</w:t>
      </w:r>
      <w:bookmarkStart w:id="0" w:name="_GoBack"/>
      <w:bookmarkEnd w:id="0"/>
      <w:r w:rsidR="0072721C">
        <w:t>.</w:t>
      </w:r>
      <w:r w:rsidR="00256225">
        <w:t xml:space="preserve"> </w:t>
      </w:r>
    </w:p>
    <w:p w:rsidR="007F6193" w:rsidRDefault="007F6193" w:rsidP="009320E1"/>
    <w:p w:rsidR="00D9531F" w:rsidRDefault="007F6193" w:rsidP="009320E1">
      <w:r>
        <w:t>8.2</w:t>
      </w:r>
      <w:r>
        <w:tab/>
        <w:t xml:space="preserve">The regulations would make adherence to the SORPs mandatory for financial years beginning on or after 1 January 2015. </w:t>
      </w:r>
      <w:r w:rsidR="00256225">
        <w:t>He anticipate</w:t>
      </w:r>
      <w:r>
        <w:t>d</w:t>
      </w:r>
      <w:r w:rsidR="00256225">
        <w:t xml:space="preserve"> that the regulations would permit those c</w:t>
      </w:r>
      <w:r>
        <w:t>harities</w:t>
      </w:r>
      <w:r w:rsidR="00256225">
        <w:t xml:space="preserve"> with financial y</w:t>
      </w:r>
      <w:r>
        <w:t>e</w:t>
      </w:r>
      <w:r w:rsidR="00256225">
        <w:t>ars ending on or after 31 December 2014</w:t>
      </w:r>
      <w:r>
        <w:t xml:space="preserve"> to adopt the new SORPs early</w:t>
      </w:r>
      <w:r w:rsidR="00D9531F">
        <w:t>.</w:t>
      </w:r>
    </w:p>
    <w:p w:rsidR="00D9531F" w:rsidRDefault="00D9531F" w:rsidP="009320E1"/>
    <w:p w:rsidR="0072721C" w:rsidRDefault="00D9531F" w:rsidP="009320E1">
      <w:r>
        <w:t>8.3</w:t>
      </w:r>
      <w:r>
        <w:tab/>
        <w:t xml:space="preserve">Laura Anderson noted that regulations in Scotland </w:t>
      </w:r>
      <w:r w:rsidR="00821DA4">
        <w:t xml:space="preserve">would be amended to </w:t>
      </w:r>
      <w:r>
        <w:t>substitute references to the new SORPs for those to SORP 2005 in the current regulations</w:t>
      </w:r>
      <w:r w:rsidR="007F6193">
        <w:t>.</w:t>
      </w:r>
      <w:r w:rsidR="00256225">
        <w:t xml:space="preserve"> </w:t>
      </w:r>
    </w:p>
    <w:p w:rsidR="0072721C" w:rsidRDefault="0072721C" w:rsidP="009320E1"/>
    <w:p w:rsidR="009320E1" w:rsidRDefault="0072721C" w:rsidP="009320E1">
      <w:r>
        <w:t>8.</w:t>
      </w:r>
      <w:r w:rsidR="00D9531F">
        <w:t>4</w:t>
      </w:r>
      <w:r>
        <w:tab/>
      </w:r>
      <w:r w:rsidR="007C1494">
        <w:t>T</w:t>
      </w:r>
      <w:r w:rsidR="009320E1">
        <w:t>here being no other business the meeting closed</w:t>
      </w:r>
      <w:r w:rsidR="009E1351">
        <w:t>.</w:t>
      </w:r>
    </w:p>
    <w:sectPr w:rsidR="009320E1" w:rsidSect="00691721">
      <w:headerReference w:type="default" r:id="rId10"/>
      <w:footerReference w:type="even" r:id="rId11"/>
      <w:footerReference w:type="default" r:id="rId12"/>
      <w:pgSz w:w="11906" w:h="16838"/>
      <w:pgMar w:top="1440" w:right="1800"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E1" w:rsidRDefault="00DF4FE1">
      <w:r>
        <w:separator/>
      </w:r>
    </w:p>
  </w:endnote>
  <w:endnote w:type="continuationSeparator" w:id="0">
    <w:p w:rsidR="00DF4FE1" w:rsidRDefault="00DF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25" w:rsidRDefault="00FC6BDA" w:rsidP="001456A1">
    <w:pPr>
      <w:pStyle w:val="Footer"/>
      <w:framePr w:wrap="around" w:vAnchor="text" w:hAnchor="margin" w:xAlign="right" w:y="1"/>
      <w:rPr>
        <w:rStyle w:val="PageNumber"/>
      </w:rPr>
    </w:pPr>
    <w:r>
      <w:rPr>
        <w:rStyle w:val="PageNumber"/>
      </w:rPr>
      <w:fldChar w:fldCharType="begin"/>
    </w:r>
    <w:r w:rsidR="00256225">
      <w:rPr>
        <w:rStyle w:val="PageNumber"/>
      </w:rPr>
      <w:instrText xml:space="preserve">PAGE  </w:instrText>
    </w:r>
    <w:r>
      <w:rPr>
        <w:rStyle w:val="PageNumber"/>
      </w:rPr>
      <w:fldChar w:fldCharType="end"/>
    </w:r>
  </w:p>
  <w:p w:rsidR="00256225" w:rsidRDefault="00256225" w:rsidP="00B63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25" w:rsidRDefault="00256225" w:rsidP="001456A1">
    <w:pPr>
      <w:pStyle w:val="Footer"/>
      <w:framePr w:wrap="around" w:vAnchor="text" w:hAnchor="margin" w:xAlign="right" w:y="1"/>
      <w:rPr>
        <w:rStyle w:val="PageNumber"/>
      </w:rPr>
    </w:pPr>
  </w:p>
  <w:p w:rsidR="00256225" w:rsidRDefault="00256225" w:rsidP="00B63764">
    <w:pPr>
      <w:pStyle w:val="Footer"/>
      <w:ind w:right="360"/>
    </w:pPr>
    <w:r>
      <w:tab/>
    </w:r>
    <w:r w:rsidR="00FC6BDA">
      <w:rPr>
        <w:rStyle w:val="PageNumber"/>
      </w:rPr>
      <w:fldChar w:fldCharType="begin"/>
    </w:r>
    <w:r>
      <w:rPr>
        <w:rStyle w:val="PageNumber"/>
      </w:rPr>
      <w:instrText xml:space="preserve"> PAGE </w:instrText>
    </w:r>
    <w:r w:rsidR="00FC6BDA">
      <w:rPr>
        <w:rStyle w:val="PageNumber"/>
      </w:rPr>
      <w:fldChar w:fldCharType="separate"/>
    </w:r>
    <w:r w:rsidR="001930D7">
      <w:rPr>
        <w:rStyle w:val="PageNumber"/>
        <w:noProof/>
      </w:rPr>
      <w:t>6</w:t>
    </w:r>
    <w:r w:rsidR="00FC6BD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E1" w:rsidRDefault="00DF4FE1">
      <w:r>
        <w:separator/>
      </w:r>
    </w:p>
  </w:footnote>
  <w:footnote w:type="continuationSeparator" w:id="0">
    <w:p w:rsidR="00DF4FE1" w:rsidRDefault="00DF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25" w:rsidRPr="000B2355" w:rsidRDefault="00256225">
    <w:pPr>
      <w:pStyle w:val="Header"/>
      <w:rPr>
        <w:rFonts w:ascii="Arial" w:hAnsi="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77"/>
    <w:multiLevelType w:val="hybridMultilevel"/>
    <w:tmpl w:val="69F2CFB0"/>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nsid w:val="01BA7E11"/>
    <w:multiLevelType w:val="hybridMultilevel"/>
    <w:tmpl w:val="4F28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343"/>
    <w:multiLevelType w:val="hybridMultilevel"/>
    <w:tmpl w:val="86E21F9E"/>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9E010EA"/>
    <w:multiLevelType w:val="hybridMultilevel"/>
    <w:tmpl w:val="32AA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B3379E"/>
    <w:multiLevelType w:val="hybridMultilevel"/>
    <w:tmpl w:val="6F209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491176"/>
    <w:multiLevelType w:val="hybridMultilevel"/>
    <w:tmpl w:val="113EEF64"/>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AB1C90"/>
    <w:multiLevelType w:val="hybridMultilevel"/>
    <w:tmpl w:val="DD8E54A8"/>
    <w:lvl w:ilvl="0" w:tplc="0D6A017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nsid w:val="15062CA3"/>
    <w:multiLevelType w:val="multilevel"/>
    <w:tmpl w:val="58E24F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9C23E6"/>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16DC19A0"/>
    <w:multiLevelType w:val="hybridMultilevel"/>
    <w:tmpl w:val="66F6509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855B86"/>
    <w:multiLevelType w:val="multilevel"/>
    <w:tmpl w:val="83A4A2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C1433F"/>
    <w:multiLevelType w:val="hybridMultilevel"/>
    <w:tmpl w:val="28EE8BFC"/>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296117BD"/>
    <w:multiLevelType w:val="hybridMultilevel"/>
    <w:tmpl w:val="E030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25493E"/>
    <w:multiLevelType w:val="hybridMultilevel"/>
    <w:tmpl w:val="397C9E44"/>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FAA4910"/>
    <w:multiLevelType w:val="multilevel"/>
    <w:tmpl w:val="441C48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4423A0"/>
    <w:multiLevelType w:val="hybridMultilevel"/>
    <w:tmpl w:val="D0247A36"/>
    <w:lvl w:ilvl="0" w:tplc="0D6A017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42586DB4"/>
    <w:multiLevelType w:val="hybridMultilevel"/>
    <w:tmpl w:val="9E00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737238"/>
    <w:multiLevelType w:val="hybridMultilevel"/>
    <w:tmpl w:val="237CC3E2"/>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8565132"/>
    <w:multiLevelType w:val="hybridMultilevel"/>
    <w:tmpl w:val="713C798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A240C0A"/>
    <w:multiLevelType w:val="hybridMultilevel"/>
    <w:tmpl w:val="14625278"/>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2504BF"/>
    <w:multiLevelType w:val="hybridMultilevel"/>
    <w:tmpl w:val="8A3CB802"/>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4BE7118C"/>
    <w:multiLevelType w:val="hybridMultilevel"/>
    <w:tmpl w:val="A04E3C1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3B4831"/>
    <w:multiLevelType w:val="hybridMultilevel"/>
    <w:tmpl w:val="913E80E0"/>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0B904DE"/>
    <w:multiLevelType w:val="hybridMultilevel"/>
    <w:tmpl w:val="B6B4B00A"/>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D2B02D8"/>
    <w:multiLevelType w:val="hybridMultilevel"/>
    <w:tmpl w:val="B08A1B2A"/>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2563867"/>
    <w:multiLevelType w:val="hybridMultilevel"/>
    <w:tmpl w:val="0BAC0280"/>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5485187"/>
    <w:multiLevelType w:val="hybridMultilevel"/>
    <w:tmpl w:val="E4D4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E61814"/>
    <w:multiLevelType w:val="hybridMultilevel"/>
    <w:tmpl w:val="E2F68464"/>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DC4382C"/>
    <w:multiLevelType w:val="hybridMultilevel"/>
    <w:tmpl w:val="67BC15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EE62DC8"/>
    <w:multiLevelType w:val="hybridMultilevel"/>
    <w:tmpl w:val="F6FCA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FC22875"/>
    <w:multiLevelType w:val="hybridMultilevel"/>
    <w:tmpl w:val="B7306522"/>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5D00A2C"/>
    <w:multiLevelType w:val="hybridMultilevel"/>
    <w:tmpl w:val="F6664978"/>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90C0D4B"/>
    <w:multiLevelType w:val="hybridMultilevel"/>
    <w:tmpl w:val="2CA63B2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9741898"/>
    <w:multiLevelType w:val="hybridMultilevel"/>
    <w:tmpl w:val="662E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2"/>
  </w:num>
  <w:num w:numId="4">
    <w:abstractNumId w:val="0"/>
  </w:num>
  <w:num w:numId="5">
    <w:abstractNumId w:val="13"/>
  </w:num>
  <w:num w:numId="6">
    <w:abstractNumId w:val="29"/>
  </w:num>
  <w:num w:numId="7">
    <w:abstractNumId w:val="2"/>
  </w:num>
  <w:num w:numId="8">
    <w:abstractNumId w:val="4"/>
  </w:num>
  <w:num w:numId="9">
    <w:abstractNumId w:val="20"/>
  </w:num>
  <w:num w:numId="10">
    <w:abstractNumId w:val="11"/>
  </w:num>
  <w:num w:numId="11">
    <w:abstractNumId w:val="28"/>
  </w:num>
  <w:num w:numId="12">
    <w:abstractNumId w:val="32"/>
  </w:num>
  <w:num w:numId="13">
    <w:abstractNumId w:val="23"/>
  </w:num>
  <w:num w:numId="14">
    <w:abstractNumId w:val="5"/>
  </w:num>
  <w:num w:numId="15">
    <w:abstractNumId w:val="17"/>
  </w:num>
  <w:num w:numId="16">
    <w:abstractNumId w:val="18"/>
  </w:num>
  <w:num w:numId="17">
    <w:abstractNumId w:val="15"/>
  </w:num>
  <w:num w:numId="18">
    <w:abstractNumId w:val="21"/>
  </w:num>
  <w:num w:numId="19">
    <w:abstractNumId w:val="30"/>
  </w:num>
  <w:num w:numId="20">
    <w:abstractNumId w:val="19"/>
  </w:num>
  <w:num w:numId="21">
    <w:abstractNumId w:val="27"/>
  </w:num>
  <w:num w:numId="22">
    <w:abstractNumId w:val="24"/>
  </w:num>
  <w:num w:numId="23">
    <w:abstractNumId w:val="6"/>
  </w:num>
  <w:num w:numId="24">
    <w:abstractNumId w:val="25"/>
  </w:num>
  <w:num w:numId="25">
    <w:abstractNumId w:val="31"/>
  </w:num>
  <w:num w:numId="26">
    <w:abstractNumId w:val="16"/>
  </w:num>
  <w:num w:numId="27">
    <w:abstractNumId w:val="10"/>
  </w:num>
  <w:num w:numId="28">
    <w:abstractNumId w:val="1"/>
  </w:num>
  <w:num w:numId="29">
    <w:abstractNumId w:val="3"/>
  </w:num>
  <w:num w:numId="30">
    <w:abstractNumId w:val="7"/>
  </w:num>
  <w:num w:numId="31">
    <w:abstractNumId w:val="12"/>
  </w:num>
  <w:num w:numId="32">
    <w:abstractNumId w:val="26"/>
  </w:num>
  <w:num w:numId="33">
    <w:abstractNumId w:val="33"/>
  </w:num>
  <w:num w:numId="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95"/>
    <w:rsid w:val="00000DDF"/>
    <w:rsid w:val="0000193D"/>
    <w:rsid w:val="00001959"/>
    <w:rsid w:val="00002F95"/>
    <w:rsid w:val="000046D8"/>
    <w:rsid w:val="000048FD"/>
    <w:rsid w:val="000058EF"/>
    <w:rsid w:val="00006401"/>
    <w:rsid w:val="00006DB1"/>
    <w:rsid w:val="000074F6"/>
    <w:rsid w:val="00007934"/>
    <w:rsid w:val="00010282"/>
    <w:rsid w:val="000144E7"/>
    <w:rsid w:val="00014531"/>
    <w:rsid w:val="000150F1"/>
    <w:rsid w:val="000158B6"/>
    <w:rsid w:val="000164CE"/>
    <w:rsid w:val="0001657D"/>
    <w:rsid w:val="00016DC9"/>
    <w:rsid w:val="00016F06"/>
    <w:rsid w:val="00016FDC"/>
    <w:rsid w:val="000172F4"/>
    <w:rsid w:val="000174A4"/>
    <w:rsid w:val="00017AAB"/>
    <w:rsid w:val="00017D31"/>
    <w:rsid w:val="000207BE"/>
    <w:rsid w:val="00020C0C"/>
    <w:rsid w:val="00021437"/>
    <w:rsid w:val="00021A3B"/>
    <w:rsid w:val="000224B3"/>
    <w:rsid w:val="0002273F"/>
    <w:rsid w:val="000230C0"/>
    <w:rsid w:val="000231C5"/>
    <w:rsid w:val="0002354F"/>
    <w:rsid w:val="00023B51"/>
    <w:rsid w:val="00025ADB"/>
    <w:rsid w:val="00027119"/>
    <w:rsid w:val="000303A5"/>
    <w:rsid w:val="00030ABD"/>
    <w:rsid w:val="000318A4"/>
    <w:rsid w:val="00031FD2"/>
    <w:rsid w:val="000338B6"/>
    <w:rsid w:val="00033DAE"/>
    <w:rsid w:val="00034066"/>
    <w:rsid w:val="000344F5"/>
    <w:rsid w:val="00034730"/>
    <w:rsid w:val="00034FAD"/>
    <w:rsid w:val="000351F7"/>
    <w:rsid w:val="00035969"/>
    <w:rsid w:val="00035E5A"/>
    <w:rsid w:val="0003781C"/>
    <w:rsid w:val="00040094"/>
    <w:rsid w:val="00040E19"/>
    <w:rsid w:val="000416EC"/>
    <w:rsid w:val="00042019"/>
    <w:rsid w:val="00043A8D"/>
    <w:rsid w:val="00043C15"/>
    <w:rsid w:val="00044327"/>
    <w:rsid w:val="00044956"/>
    <w:rsid w:val="00044A80"/>
    <w:rsid w:val="00044BD8"/>
    <w:rsid w:val="00044C49"/>
    <w:rsid w:val="000455F3"/>
    <w:rsid w:val="00045DF3"/>
    <w:rsid w:val="0004678A"/>
    <w:rsid w:val="00046C4E"/>
    <w:rsid w:val="00047C7B"/>
    <w:rsid w:val="00050C2F"/>
    <w:rsid w:val="00050F0C"/>
    <w:rsid w:val="00053BFE"/>
    <w:rsid w:val="00053C79"/>
    <w:rsid w:val="0005415A"/>
    <w:rsid w:val="000572A4"/>
    <w:rsid w:val="000578E4"/>
    <w:rsid w:val="0006087E"/>
    <w:rsid w:val="00060AFF"/>
    <w:rsid w:val="00061EA3"/>
    <w:rsid w:val="0006292E"/>
    <w:rsid w:val="00064870"/>
    <w:rsid w:val="00065E05"/>
    <w:rsid w:val="0006622D"/>
    <w:rsid w:val="00067B24"/>
    <w:rsid w:val="0007041D"/>
    <w:rsid w:val="00072359"/>
    <w:rsid w:val="00072877"/>
    <w:rsid w:val="00073755"/>
    <w:rsid w:val="00074A84"/>
    <w:rsid w:val="000756B7"/>
    <w:rsid w:val="00075F9F"/>
    <w:rsid w:val="00076A3A"/>
    <w:rsid w:val="00080475"/>
    <w:rsid w:val="000804AA"/>
    <w:rsid w:val="000808FA"/>
    <w:rsid w:val="00081337"/>
    <w:rsid w:val="00082272"/>
    <w:rsid w:val="00083BB6"/>
    <w:rsid w:val="00083E41"/>
    <w:rsid w:val="00083F17"/>
    <w:rsid w:val="0008516E"/>
    <w:rsid w:val="00085767"/>
    <w:rsid w:val="00085B61"/>
    <w:rsid w:val="00085F90"/>
    <w:rsid w:val="00086010"/>
    <w:rsid w:val="00086B89"/>
    <w:rsid w:val="00087761"/>
    <w:rsid w:val="0008787A"/>
    <w:rsid w:val="00087B7E"/>
    <w:rsid w:val="00090B06"/>
    <w:rsid w:val="00091219"/>
    <w:rsid w:val="0009203B"/>
    <w:rsid w:val="00092F5F"/>
    <w:rsid w:val="00093805"/>
    <w:rsid w:val="000940D1"/>
    <w:rsid w:val="0009491C"/>
    <w:rsid w:val="00095209"/>
    <w:rsid w:val="000969AC"/>
    <w:rsid w:val="00097100"/>
    <w:rsid w:val="000974C4"/>
    <w:rsid w:val="0009758C"/>
    <w:rsid w:val="000977F7"/>
    <w:rsid w:val="000A0917"/>
    <w:rsid w:val="000A093A"/>
    <w:rsid w:val="000A1A44"/>
    <w:rsid w:val="000A347F"/>
    <w:rsid w:val="000A4B05"/>
    <w:rsid w:val="000A5D6C"/>
    <w:rsid w:val="000A6047"/>
    <w:rsid w:val="000A6C44"/>
    <w:rsid w:val="000A7468"/>
    <w:rsid w:val="000B0787"/>
    <w:rsid w:val="000B079C"/>
    <w:rsid w:val="000B1B07"/>
    <w:rsid w:val="000B2355"/>
    <w:rsid w:val="000B258F"/>
    <w:rsid w:val="000B2C6B"/>
    <w:rsid w:val="000B3284"/>
    <w:rsid w:val="000B348C"/>
    <w:rsid w:val="000B370A"/>
    <w:rsid w:val="000B3D71"/>
    <w:rsid w:val="000B5759"/>
    <w:rsid w:val="000B5974"/>
    <w:rsid w:val="000B5E49"/>
    <w:rsid w:val="000B5F74"/>
    <w:rsid w:val="000B628D"/>
    <w:rsid w:val="000B70B9"/>
    <w:rsid w:val="000B77EA"/>
    <w:rsid w:val="000C0DAE"/>
    <w:rsid w:val="000C192D"/>
    <w:rsid w:val="000C1ECD"/>
    <w:rsid w:val="000C385D"/>
    <w:rsid w:val="000C3D87"/>
    <w:rsid w:val="000C3FB9"/>
    <w:rsid w:val="000C4456"/>
    <w:rsid w:val="000C469E"/>
    <w:rsid w:val="000C47F2"/>
    <w:rsid w:val="000C4D42"/>
    <w:rsid w:val="000C6C57"/>
    <w:rsid w:val="000C7411"/>
    <w:rsid w:val="000C7E99"/>
    <w:rsid w:val="000D02F7"/>
    <w:rsid w:val="000D0CA3"/>
    <w:rsid w:val="000D1185"/>
    <w:rsid w:val="000D1356"/>
    <w:rsid w:val="000D1AD9"/>
    <w:rsid w:val="000D1D05"/>
    <w:rsid w:val="000D1DB3"/>
    <w:rsid w:val="000D266C"/>
    <w:rsid w:val="000D2FCB"/>
    <w:rsid w:val="000D3ACF"/>
    <w:rsid w:val="000D597E"/>
    <w:rsid w:val="000D5D15"/>
    <w:rsid w:val="000D5EA5"/>
    <w:rsid w:val="000D5F43"/>
    <w:rsid w:val="000D683C"/>
    <w:rsid w:val="000D6933"/>
    <w:rsid w:val="000D74EB"/>
    <w:rsid w:val="000E01E4"/>
    <w:rsid w:val="000E0B00"/>
    <w:rsid w:val="000E18BB"/>
    <w:rsid w:val="000E294A"/>
    <w:rsid w:val="000E2DBF"/>
    <w:rsid w:val="000E38DB"/>
    <w:rsid w:val="000E3C7B"/>
    <w:rsid w:val="000E3FE3"/>
    <w:rsid w:val="000E41DB"/>
    <w:rsid w:val="000E4498"/>
    <w:rsid w:val="000E52CB"/>
    <w:rsid w:val="000E5481"/>
    <w:rsid w:val="000E599C"/>
    <w:rsid w:val="000E6489"/>
    <w:rsid w:val="000E690E"/>
    <w:rsid w:val="000E6E56"/>
    <w:rsid w:val="000E7A12"/>
    <w:rsid w:val="000E7AF1"/>
    <w:rsid w:val="000F02FD"/>
    <w:rsid w:val="000F1633"/>
    <w:rsid w:val="000F1EE7"/>
    <w:rsid w:val="000F1FC2"/>
    <w:rsid w:val="000F21BB"/>
    <w:rsid w:val="000F22DB"/>
    <w:rsid w:val="000F298E"/>
    <w:rsid w:val="000F3225"/>
    <w:rsid w:val="000F360E"/>
    <w:rsid w:val="000F3CDC"/>
    <w:rsid w:val="000F4CD2"/>
    <w:rsid w:val="000F57BE"/>
    <w:rsid w:val="000F6D00"/>
    <w:rsid w:val="000F6F27"/>
    <w:rsid w:val="000F7258"/>
    <w:rsid w:val="001013F5"/>
    <w:rsid w:val="00101741"/>
    <w:rsid w:val="001024CF"/>
    <w:rsid w:val="00102D1C"/>
    <w:rsid w:val="00104700"/>
    <w:rsid w:val="001052E3"/>
    <w:rsid w:val="00106A1C"/>
    <w:rsid w:val="00107753"/>
    <w:rsid w:val="00107DBB"/>
    <w:rsid w:val="0011072C"/>
    <w:rsid w:val="00110F34"/>
    <w:rsid w:val="001135CF"/>
    <w:rsid w:val="00113C13"/>
    <w:rsid w:val="00114C49"/>
    <w:rsid w:val="00114D5C"/>
    <w:rsid w:val="001153E8"/>
    <w:rsid w:val="0011722D"/>
    <w:rsid w:val="00117D3A"/>
    <w:rsid w:val="00120658"/>
    <w:rsid w:val="0012092E"/>
    <w:rsid w:val="00124432"/>
    <w:rsid w:val="001247AE"/>
    <w:rsid w:val="0012525A"/>
    <w:rsid w:val="00125B79"/>
    <w:rsid w:val="00126533"/>
    <w:rsid w:val="0013187D"/>
    <w:rsid w:val="0013190F"/>
    <w:rsid w:val="001326D0"/>
    <w:rsid w:val="00133E91"/>
    <w:rsid w:val="001340BA"/>
    <w:rsid w:val="00134AB7"/>
    <w:rsid w:val="0013548B"/>
    <w:rsid w:val="001356D5"/>
    <w:rsid w:val="0013575A"/>
    <w:rsid w:val="00135A0A"/>
    <w:rsid w:val="00135F18"/>
    <w:rsid w:val="00136181"/>
    <w:rsid w:val="00137141"/>
    <w:rsid w:val="001409E5"/>
    <w:rsid w:val="001410FB"/>
    <w:rsid w:val="0014148B"/>
    <w:rsid w:val="00141CFA"/>
    <w:rsid w:val="00142954"/>
    <w:rsid w:val="00143347"/>
    <w:rsid w:val="00144AD9"/>
    <w:rsid w:val="001454DA"/>
    <w:rsid w:val="001456A1"/>
    <w:rsid w:val="00145D64"/>
    <w:rsid w:val="0014639D"/>
    <w:rsid w:val="0014683B"/>
    <w:rsid w:val="00146959"/>
    <w:rsid w:val="00146B1B"/>
    <w:rsid w:val="001474AA"/>
    <w:rsid w:val="0014789A"/>
    <w:rsid w:val="00147DF1"/>
    <w:rsid w:val="0015018C"/>
    <w:rsid w:val="001502DE"/>
    <w:rsid w:val="00150379"/>
    <w:rsid w:val="00150B63"/>
    <w:rsid w:val="0015296F"/>
    <w:rsid w:val="0015298A"/>
    <w:rsid w:val="00152BEB"/>
    <w:rsid w:val="00152F1B"/>
    <w:rsid w:val="00154A19"/>
    <w:rsid w:val="001550D9"/>
    <w:rsid w:val="00155FB7"/>
    <w:rsid w:val="001576B4"/>
    <w:rsid w:val="00160A62"/>
    <w:rsid w:val="001614FA"/>
    <w:rsid w:val="0016210E"/>
    <w:rsid w:val="00162632"/>
    <w:rsid w:val="001637A4"/>
    <w:rsid w:val="001650BB"/>
    <w:rsid w:val="00165B3E"/>
    <w:rsid w:val="00165E02"/>
    <w:rsid w:val="001662C8"/>
    <w:rsid w:val="0016649D"/>
    <w:rsid w:val="001707EA"/>
    <w:rsid w:val="001710CE"/>
    <w:rsid w:val="00171CA5"/>
    <w:rsid w:val="00172BF5"/>
    <w:rsid w:val="00175275"/>
    <w:rsid w:val="001753B5"/>
    <w:rsid w:val="00175621"/>
    <w:rsid w:val="001764C8"/>
    <w:rsid w:val="0017662F"/>
    <w:rsid w:val="00176DBC"/>
    <w:rsid w:val="0017714D"/>
    <w:rsid w:val="0017758D"/>
    <w:rsid w:val="00180DEC"/>
    <w:rsid w:val="00180FA9"/>
    <w:rsid w:val="00181630"/>
    <w:rsid w:val="00181B4C"/>
    <w:rsid w:val="00182706"/>
    <w:rsid w:val="00183CD2"/>
    <w:rsid w:val="001848EE"/>
    <w:rsid w:val="00185A6A"/>
    <w:rsid w:val="00186167"/>
    <w:rsid w:val="00186D78"/>
    <w:rsid w:val="00186E19"/>
    <w:rsid w:val="0018759B"/>
    <w:rsid w:val="001875B2"/>
    <w:rsid w:val="00187761"/>
    <w:rsid w:val="001913BC"/>
    <w:rsid w:val="00191704"/>
    <w:rsid w:val="00191A63"/>
    <w:rsid w:val="00192F54"/>
    <w:rsid w:val="001930D7"/>
    <w:rsid w:val="001939BF"/>
    <w:rsid w:val="00194926"/>
    <w:rsid w:val="00195AC0"/>
    <w:rsid w:val="00197391"/>
    <w:rsid w:val="00197788"/>
    <w:rsid w:val="001A06FA"/>
    <w:rsid w:val="001A2286"/>
    <w:rsid w:val="001A2F17"/>
    <w:rsid w:val="001A2FA5"/>
    <w:rsid w:val="001A3411"/>
    <w:rsid w:val="001A3AD5"/>
    <w:rsid w:val="001A3E4D"/>
    <w:rsid w:val="001A4052"/>
    <w:rsid w:val="001A42FB"/>
    <w:rsid w:val="001A4BF4"/>
    <w:rsid w:val="001A5284"/>
    <w:rsid w:val="001A5692"/>
    <w:rsid w:val="001A612D"/>
    <w:rsid w:val="001A676E"/>
    <w:rsid w:val="001A6A0A"/>
    <w:rsid w:val="001A6E58"/>
    <w:rsid w:val="001B2682"/>
    <w:rsid w:val="001B39F0"/>
    <w:rsid w:val="001B3A89"/>
    <w:rsid w:val="001B3A9E"/>
    <w:rsid w:val="001B3E3C"/>
    <w:rsid w:val="001B4286"/>
    <w:rsid w:val="001B4313"/>
    <w:rsid w:val="001B43D1"/>
    <w:rsid w:val="001B4494"/>
    <w:rsid w:val="001B61C0"/>
    <w:rsid w:val="001B651D"/>
    <w:rsid w:val="001B7BD0"/>
    <w:rsid w:val="001B7EE5"/>
    <w:rsid w:val="001C014B"/>
    <w:rsid w:val="001C0EAC"/>
    <w:rsid w:val="001C11CE"/>
    <w:rsid w:val="001C11FB"/>
    <w:rsid w:val="001C1489"/>
    <w:rsid w:val="001C1FEA"/>
    <w:rsid w:val="001C2360"/>
    <w:rsid w:val="001C2E7E"/>
    <w:rsid w:val="001C3AF2"/>
    <w:rsid w:val="001C4480"/>
    <w:rsid w:val="001C4508"/>
    <w:rsid w:val="001C471A"/>
    <w:rsid w:val="001C540B"/>
    <w:rsid w:val="001C64B1"/>
    <w:rsid w:val="001C6EF8"/>
    <w:rsid w:val="001D0104"/>
    <w:rsid w:val="001D0E2B"/>
    <w:rsid w:val="001D1A50"/>
    <w:rsid w:val="001D1AB6"/>
    <w:rsid w:val="001D1AD5"/>
    <w:rsid w:val="001D1D24"/>
    <w:rsid w:val="001D1F1D"/>
    <w:rsid w:val="001D255A"/>
    <w:rsid w:val="001D25D2"/>
    <w:rsid w:val="001D2B37"/>
    <w:rsid w:val="001D2C93"/>
    <w:rsid w:val="001D5630"/>
    <w:rsid w:val="001D569A"/>
    <w:rsid w:val="001D609A"/>
    <w:rsid w:val="001D613A"/>
    <w:rsid w:val="001D61C0"/>
    <w:rsid w:val="001D6CBF"/>
    <w:rsid w:val="001D78EC"/>
    <w:rsid w:val="001E0253"/>
    <w:rsid w:val="001E0F7E"/>
    <w:rsid w:val="001E0F99"/>
    <w:rsid w:val="001E0FBA"/>
    <w:rsid w:val="001E11F8"/>
    <w:rsid w:val="001E214B"/>
    <w:rsid w:val="001E3332"/>
    <w:rsid w:val="001E43AE"/>
    <w:rsid w:val="001E51F2"/>
    <w:rsid w:val="001E5ADA"/>
    <w:rsid w:val="001E6399"/>
    <w:rsid w:val="001E6F0E"/>
    <w:rsid w:val="001E7A00"/>
    <w:rsid w:val="001F1F25"/>
    <w:rsid w:val="001F3691"/>
    <w:rsid w:val="001F3914"/>
    <w:rsid w:val="001F3F1C"/>
    <w:rsid w:val="001F3F6F"/>
    <w:rsid w:val="001F40FE"/>
    <w:rsid w:val="001F42B8"/>
    <w:rsid w:val="001F4EFD"/>
    <w:rsid w:val="001F57FF"/>
    <w:rsid w:val="001F5905"/>
    <w:rsid w:val="001F5E37"/>
    <w:rsid w:val="001F7E45"/>
    <w:rsid w:val="002004CC"/>
    <w:rsid w:val="00201B90"/>
    <w:rsid w:val="00202720"/>
    <w:rsid w:val="00203319"/>
    <w:rsid w:val="00203678"/>
    <w:rsid w:val="002043D6"/>
    <w:rsid w:val="00205C78"/>
    <w:rsid w:val="00205D82"/>
    <w:rsid w:val="002064F1"/>
    <w:rsid w:val="00207290"/>
    <w:rsid w:val="002073DA"/>
    <w:rsid w:val="00207D76"/>
    <w:rsid w:val="0021016E"/>
    <w:rsid w:val="00210297"/>
    <w:rsid w:val="00210A53"/>
    <w:rsid w:val="00210F63"/>
    <w:rsid w:val="002127C8"/>
    <w:rsid w:val="00213462"/>
    <w:rsid w:val="00213C4E"/>
    <w:rsid w:val="00213F08"/>
    <w:rsid w:val="00216AFF"/>
    <w:rsid w:val="00217393"/>
    <w:rsid w:val="00220CFD"/>
    <w:rsid w:val="00220EB3"/>
    <w:rsid w:val="00220F97"/>
    <w:rsid w:val="00221CCC"/>
    <w:rsid w:val="00221E08"/>
    <w:rsid w:val="002226E1"/>
    <w:rsid w:val="002246B1"/>
    <w:rsid w:val="0022667A"/>
    <w:rsid w:val="002267F2"/>
    <w:rsid w:val="002268B0"/>
    <w:rsid w:val="00227372"/>
    <w:rsid w:val="0022782C"/>
    <w:rsid w:val="0022783E"/>
    <w:rsid w:val="00231561"/>
    <w:rsid w:val="002326CA"/>
    <w:rsid w:val="00233257"/>
    <w:rsid w:val="00234E01"/>
    <w:rsid w:val="0023546F"/>
    <w:rsid w:val="00235697"/>
    <w:rsid w:val="00235DE4"/>
    <w:rsid w:val="00236262"/>
    <w:rsid w:val="00236EE1"/>
    <w:rsid w:val="00237B81"/>
    <w:rsid w:val="00237FA9"/>
    <w:rsid w:val="00240B32"/>
    <w:rsid w:val="00242256"/>
    <w:rsid w:val="002425DE"/>
    <w:rsid w:val="00242F20"/>
    <w:rsid w:val="002448CC"/>
    <w:rsid w:val="00245BC6"/>
    <w:rsid w:val="00246B99"/>
    <w:rsid w:val="00246EAD"/>
    <w:rsid w:val="002477EB"/>
    <w:rsid w:val="00247BA8"/>
    <w:rsid w:val="00250106"/>
    <w:rsid w:val="00250148"/>
    <w:rsid w:val="002503A6"/>
    <w:rsid w:val="002516F1"/>
    <w:rsid w:val="002548D8"/>
    <w:rsid w:val="00254CAC"/>
    <w:rsid w:val="0025589F"/>
    <w:rsid w:val="00255BFF"/>
    <w:rsid w:val="00255E43"/>
    <w:rsid w:val="00256225"/>
    <w:rsid w:val="00256472"/>
    <w:rsid w:val="00257AE9"/>
    <w:rsid w:val="00257DE3"/>
    <w:rsid w:val="00260713"/>
    <w:rsid w:val="00260929"/>
    <w:rsid w:val="00260FC0"/>
    <w:rsid w:val="002611F5"/>
    <w:rsid w:val="002612A2"/>
    <w:rsid w:val="00261449"/>
    <w:rsid w:val="00261701"/>
    <w:rsid w:val="002624FC"/>
    <w:rsid w:val="00262CBE"/>
    <w:rsid w:val="002631E6"/>
    <w:rsid w:val="0026398F"/>
    <w:rsid w:val="002652D9"/>
    <w:rsid w:val="00265BFC"/>
    <w:rsid w:val="002661DA"/>
    <w:rsid w:val="002661E3"/>
    <w:rsid w:val="002664F7"/>
    <w:rsid w:val="00266687"/>
    <w:rsid w:val="00267784"/>
    <w:rsid w:val="0026782A"/>
    <w:rsid w:val="002709E1"/>
    <w:rsid w:val="00270DBB"/>
    <w:rsid w:val="00271200"/>
    <w:rsid w:val="00272779"/>
    <w:rsid w:val="00272ADF"/>
    <w:rsid w:val="00274420"/>
    <w:rsid w:val="00274B08"/>
    <w:rsid w:val="0027517B"/>
    <w:rsid w:val="002762BC"/>
    <w:rsid w:val="0027680C"/>
    <w:rsid w:val="00276B53"/>
    <w:rsid w:val="00276BA9"/>
    <w:rsid w:val="00277110"/>
    <w:rsid w:val="002776A8"/>
    <w:rsid w:val="002779E0"/>
    <w:rsid w:val="00277A60"/>
    <w:rsid w:val="00277F58"/>
    <w:rsid w:val="00280C1B"/>
    <w:rsid w:val="00280FA5"/>
    <w:rsid w:val="002810EA"/>
    <w:rsid w:val="00281D25"/>
    <w:rsid w:val="00282272"/>
    <w:rsid w:val="00282544"/>
    <w:rsid w:val="002839E8"/>
    <w:rsid w:val="00283EF8"/>
    <w:rsid w:val="0028483D"/>
    <w:rsid w:val="00284A18"/>
    <w:rsid w:val="00285125"/>
    <w:rsid w:val="002856B0"/>
    <w:rsid w:val="002858C2"/>
    <w:rsid w:val="00285AFD"/>
    <w:rsid w:val="00285D89"/>
    <w:rsid w:val="002867BB"/>
    <w:rsid w:val="00286E4D"/>
    <w:rsid w:val="00286F6A"/>
    <w:rsid w:val="00287108"/>
    <w:rsid w:val="00287516"/>
    <w:rsid w:val="00287DEA"/>
    <w:rsid w:val="00290BA4"/>
    <w:rsid w:val="00290C5A"/>
    <w:rsid w:val="00290DA0"/>
    <w:rsid w:val="00291159"/>
    <w:rsid w:val="00291C68"/>
    <w:rsid w:val="00291D14"/>
    <w:rsid w:val="00292978"/>
    <w:rsid w:val="00292987"/>
    <w:rsid w:val="002929A2"/>
    <w:rsid w:val="00292FB4"/>
    <w:rsid w:val="002943EA"/>
    <w:rsid w:val="00297327"/>
    <w:rsid w:val="002977F7"/>
    <w:rsid w:val="00297DE7"/>
    <w:rsid w:val="00297F25"/>
    <w:rsid w:val="002A0E2C"/>
    <w:rsid w:val="002A1030"/>
    <w:rsid w:val="002A15AE"/>
    <w:rsid w:val="002A1B16"/>
    <w:rsid w:val="002A1C84"/>
    <w:rsid w:val="002A1FD7"/>
    <w:rsid w:val="002A350D"/>
    <w:rsid w:val="002A3721"/>
    <w:rsid w:val="002A4620"/>
    <w:rsid w:val="002A49E6"/>
    <w:rsid w:val="002A53AA"/>
    <w:rsid w:val="002A57DB"/>
    <w:rsid w:val="002A5EEE"/>
    <w:rsid w:val="002A676B"/>
    <w:rsid w:val="002A69B7"/>
    <w:rsid w:val="002A7938"/>
    <w:rsid w:val="002A7CED"/>
    <w:rsid w:val="002B0B44"/>
    <w:rsid w:val="002B19A7"/>
    <w:rsid w:val="002B1FD5"/>
    <w:rsid w:val="002B33AA"/>
    <w:rsid w:val="002B4119"/>
    <w:rsid w:val="002B54F9"/>
    <w:rsid w:val="002B5C28"/>
    <w:rsid w:val="002B5E19"/>
    <w:rsid w:val="002B7738"/>
    <w:rsid w:val="002B7B77"/>
    <w:rsid w:val="002C1357"/>
    <w:rsid w:val="002C1476"/>
    <w:rsid w:val="002C18D7"/>
    <w:rsid w:val="002C2DA6"/>
    <w:rsid w:val="002C33D7"/>
    <w:rsid w:val="002C371E"/>
    <w:rsid w:val="002C3EB8"/>
    <w:rsid w:val="002C48A5"/>
    <w:rsid w:val="002C4C7C"/>
    <w:rsid w:val="002C4EEF"/>
    <w:rsid w:val="002C550A"/>
    <w:rsid w:val="002C555C"/>
    <w:rsid w:val="002C55B5"/>
    <w:rsid w:val="002C6CA0"/>
    <w:rsid w:val="002C78BB"/>
    <w:rsid w:val="002D0AAD"/>
    <w:rsid w:val="002D1F50"/>
    <w:rsid w:val="002D27D0"/>
    <w:rsid w:val="002D52AB"/>
    <w:rsid w:val="002D545D"/>
    <w:rsid w:val="002D5486"/>
    <w:rsid w:val="002D5974"/>
    <w:rsid w:val="002D68D9"/>
    <w:rsid w:val="002D699D"/>
    <w:rsid w:val="002D6F97"/>
    <w:rsid w:val="002D755E"/>
    <w:rsid w:val="002D7D11"/>
    <w:rsid w:val="002E02C6"/>
    <w:rsid w:val="002E2194"/>
    <w:rsid w:val="002E2D03"/>
    <w:rsid w:val="002E312C"/>
    <w:rsid w:val="002E3592"/>
    <w:rsid w:val="002E4443"/>
    <w:rsid w:val="002E5CE4"/>
    <w:rsid w:val="002E71A4"/>
    <w:rsid w:val="002E74BD"/>
    <w:rsid w:val="002F0B0E"/>
    <w:rsid w:val="002F0BD8"/>
    <w:rsid w:val="002F0E07"/>
    <w:rsid w:val="002F16D9"/>
    <w:rsid w:val="002F1ACD"/>
    <w:rsid w:val="002F3097"/>
    <w:rsid w:val="002F30C5"/>
    <w:rsid w:val="002F30F2"/>
    <w:rsid w:val="002F3E2E"/>
    <w:rsid w:val="002F42C2"/>
    <w:rsid w:val="002F646A"/>
    <w:rsid w:val="002F6520"/>
    <w:rsid w:val="002F6BF8"/>
    <w:rsid w:val="0030088C"/>
    <w:rsid w:val="003009EB"/>
    <w:rsid w:val="00300D50"/>
    <w:rsid w:val="00300E69"/>
    <w:rsid w:val="00301B8B"/>
    <w:rsid w:val="00302397"/>
    <w:rsid w:val="00302D73"/>
    <w:rsid w:val="00303943"/>
    <w:rsid w:val="00303E12"/>
    <w:rsid w:val="00303F86"/>
    <w:rsid w:val="003076E4"/>
    <w:rsid w:val="003104D1"/>
    <w:rsid w:val="00310930"/>
    <w:rsid w:val="0031124B"/>
    <w:rsid w:val="0031225E"/>
    <w:rsid w:val="00312944"/>
    <w:rsid w:val="003129AE"/>
    <w:rsid w:val="003133BA"/>
    <w:rsid w:val="003139E8"/>
    <w:rsid w:val="00313AAE"/>
    <w:rsid w:val="00314228"/>
    <w:rsid w:val="0031496C"/>
    <w:rsid w:val="00314B01"/>
    <w:rsid w:val="00315046"/>
    <w:rsid w:val="00315E01"/>
    <w:rsid w:val="003162A3"/>
    <w:rsid w:val="003165A0"/>
    <w:rsid w:val="003169A7"/>
    <w:rsid w:val="00316C0B"/>
    <w:rsid w:val="00316CB0"/>
    <w:rsid w:val="00317E55"/>
    <w:rsid w:val="003202BA"/>
    <w:rsid w:val="00320FC8"/>
    <w:rsid w:val="003211D8"/>
    <w:rsid w:val="003214D9"/>
    <w:rsid w:val="0032277B"/>
    <w:rsid w:val="0032382B"/>
    <w:rsid w:val="00323FB4"/>
    <w:rsid w:val="00326093"/>
    <w:rsid w:val="003260F3"/>
    <w:rsid w:val="003263A2"/>
    <w:rsid w:val="00326912"/>
    <w:rsid w:val="003269BD"/>
    <w:rsid w:val="003271C9"/>
    <w:rsid w:val="003277CA"/>
    <w:rsid w:val="00330202"/>
    <w:rsid w:val="00330315"/>
    <w:rsid w:val="003308B6"/>
    <w:rsid w:val="003311A7"/>
    <w:rsid w:val="00333428"/>
    <w:rsid w:val="003336B2"/>
    <w:rsid w:val="00333717"/>
    <w:rsid w:val="00333CE5"/>
    <w:rsid w:val="00334816"/>
    <w:rsid w:val="00334E7A"/>
    <w:rsid w:val="00334F7A"/>
    <w:rsid w:val="00335F0E"/>
    <w:rsid w:val="00335F6D"/>
    <w:rsid w:val="003362AA"/>
    <w:rsid w:val="00337972"/>
    <w:rsid w:val="00343B34"/>
    <w:rsid w:val="00344414"/>
    <w:rsid w:val="003445ED"/>
    <w:rsid w:val="00344CD0"/>
    <w:rsid w:val="00344FA4"/>
    <w:rsid w:val="00345D2C"/>
    <w:rsid w:val="00350902"/>
    <w:rsid w:val="00352948"/>
    <w:rsid w:val="003549FF"/>
    <w:rsid w:val="00354F03"/>
    <w:rsid w:val="003554AD"/>
    <w:rsid w:val="00355D86"/>
    <w:rsid w:val="003560C6"/>
    <w:rsid w:val="003563C7"/>
    <w:rsid w:val="00356B71"/>
    <w:rsid w:val="00357684"/>
    <w:rsid w:val="00357AE2"/>
    <w:rsid w:val="00360C12"/>
    <w:rsid w:val="003617EF"/>
    <w:rsid w:val="00361CBD"/>
    <w:rsid w:val="0036242F"/>
    <w:rsid w:val="00362F98"/>
    <w:rsid w:val="003635CA"/>
    <w:rsid w:val="00363952"/>
    <w:rsid w:val="00363FC1"/>
    <w:rsid w:val="0036448F"/>
    <w:rsid w:val="00364903"/>
    <w:rsid w:val="00365294"/>
    <w:rsid w:val="00365884"/>
    <w:rsid w:val="00365BCD"/>
    <w:rsid w:val="00365C98"/>
    <w:rsid w:val="00366271"/>
    <w:rsid w:val="003662C5"/>
    <w:rsid w:val="00366E7A"/>
    <w:rsid w:val="00366EFF"/>
    <w:rsid w:val="0037048D"/>
    <w:rsid w:val="0037049F"/>
    <w:rsid w:val="00370FA5"/>
    <w:rsid w:val="003722C6"/>
    <w:rsid w:val="00373F16"/>
    <w:rsid w:val="00374611"/>
    <w:rsid w:val="00374B43"/>
    <w:rsid w:val="003763A3"/>
    <w:rsid w:val="00376752"/>
    <w:rsid w:val="0037678C"/>
    <w:rsid w:val="00376912"/>
    <w:rsid w:val="00376BFD"/>
    <w:rsid w:val="003774B2"/>
    <w:rsid w:val="003823FF"/>
    <w:rsid w:val="00382F91"/>
    <w:rsid w:val="00383C17"/>
    <w:rsid w:val="00384C55"/>
    <w:rsid w:val="00385755"/>
    <w:rsid w:val="00385EB2"/>
    <w:rsid w:val="00386200"/>
    <w:rsid w:val="003863FE"/>
    <w:rsid w:val="0038678B"/>
    <w:rsid w:val="0038721E"/>
    <w:rsid w:val="003873D9"/>
    <w:rsid w:val="00387F2F"/>
    <w:rsid w:val="0039082E"/>
    <w:rsid w:val="00390CCE"/>
    <w:rsid w:val="00390EE2"/>
    <w:rsid w:val="00392BE0"/>
    <w:rsid w:val="00392C62"/>
    <w:rsid w:val="00393C21"/>
    <w:rsid w:val="00393F4F"/>
    <w:rsid w:val="0039457C"/>
    <w:rsid w:val="00395591"/>
    <w:rsid w:val="0039607A"/>
    <w:rsid w:val="003967D0"/>
    <w:rsid w:val="003972FD"/>
    <w:rsid w:val="003977D4"/>
    <w:rsid w:val="00397979"/>
    <w:rsid w:val="003A105F"/>
    <w:rsid w:val="003A15E5"/>
    <w:rsid w:val="003A19A2"/>
    <w:rsid w:val="003A1F93"/>
    <w:rsid w:val="003A1FF0"/>
    <w:rsid w:val="003A2569"/>
    <w:rsid w:val="003A33D0"/>
    <w:rsid w:val="003A3789"/>
    <w:rsid w:val="003A4167"/>
    <w:rsid w:val="003A5E48"/>
    <w:rsid w:val="003A5FFD"/>
    <w:rsid w:val="003A65BC"/>
    <w:rsid w:val="003A663F"/>
    <w:rsid w:val="003A6A27"/>
    <w:rsid w:val="003A6BE8"/>
    <w:rsid w:val="003A6F52"/>
    <w:rsid w:val="003A7C48"/>
    <w:rsid w:val="003A7DCB"/>
    <w:rsid w:val="003B0044"/>
    <w:rsid w:val="003B058C"/>
    <w:rsid w:val="003B1264"/>
    <w:rsid w:val="003B1D68"/>
    <w:rsid w:val="003B1E31"/>
    <w:rsid w:val="003B33C0"/>
    <w:rsid w:val="003B39C4"/>
    <w:rsid w:val="003B43E1"/>
    <w:rsid w:val="003B57C6"/>
    <w:rsid w:val="003C0C62"/>
    <w:rsid w:val="003C0D3C"/>
    <w:rsid w:val="003C1703"/>
    <w:rsid w:val="003C34C0"/>
    <w:rsid w:val="003C3B39"/>
    <w:rsid w:val="003C4F0E"/>
    <w:rsid w:val="003C4F4B"/>
    <w:rsid w:val="003C54FE"/>
    <w:rsid w:val="003C60F2"/>
    <w:rsid w:val="003C74D0"/>
    <w:rsid w:val="003C751F"/>
    <w:rsid w:val="003D063C"/>
    <w:rsid w:val="003D09D6"/>
    <w:rsid w:val="003D0C40"/>
    <w:rsid w:val="003D154B"/>
    <w:rsid w:val="003D250B"/>
    <w:rsid w:val="003D4C59"/>
    <w:rsid w:val="003D6EB1"/>
    <w:rsid w:val="003D7C0B"/>
    <w:rsid w:val="003E066F"/>
    <w:rsid w:val="003E0672"/>
    <w:rsid w:val="003E1F14"/>
    <w:rsid w:val="003E5DCD"/>
    <w:rsid w:val="003F02D8"/>
    <w:rsid w:val="003F061B"/>
    <w:rsid w:val="003F0909"/>
    <w:rsid w:val="003F255F"/>
    <w:rsid w:val="003F2BA8"/>
    <w:rsid w:val="003F2D35"/>
    <w:rsid w:val="003F4D34"/>
    <w:rsid w:val="003F5046"/>
    <w:rsid w:val="003F5133"/>
    <w:rsid w:val="003F56FA"/>
    <w:rsid w:val="003F6141"/>
    <w:rsid w:val="003F62A0"/>
    <w:rsid w:val="003F7260"/>
    <w:rsid w:val="0040021A"/>
    <w:rsid w:val="004003F4"/>
    <w:rsid w:val="00400701"/>
    <w:rsid w:val="00401909"/>
    <w:rsid w:val="00401A19"/>
    <w:rsid w:val="00401E24"/>
    <w:rsid w:val="00401EAF"/>
    <w:rsid w:val="00402DAE"/>
    <w:rsid w:val="00403381"/>
    <w:rsid w:val="00403413"/>
    <w:rsid w:val="004037C6"/>
    <w:rsid w:val="004040D9"/>
    <w:rsid w:val="00404115"/>
    <w:rsid w:val="00404316"/>
    <w:rsid w:val="00405222"/>
    <w:rsid w:val="004052B3"/>
    <w:rsid w:val="00406D10"/>
    <w:rsid w:val="00406F16"/>
    <w:rsid w:val="00406FC9"/>
    <w:rsid w:val="00407693"/>
    <w:rsid w:val="00410310"/>
    <w:rsid w:val="00410999"/>
    <w:rsid w:val="004110C0"/>
    <w:rsid w:val="004115B1"/>
    <w:rsid w:val="00414C23"/>
    <w:rsid w:val="0041511C"/>
    <w:rsid w:val="00415C83"/>
    <w:rsid w:val="00416421"/>
    <w:rsid w:val="00416769"/>
    <w:rsid w:val="00416EC0"/>
    <w:rsid w:val="00420425"/>
    <w:rsid w:val="004213D2"/>
    <w:rsid w:val="00421445"/>
    <w:rsid w:val="00422156"/>
    <w:rsid w:val="0042242C"/>
    <w:rsid w:val="00422A79"/>
    <w:rsid w:val="00422C65"/>
    <w:rsid w:val="0042359B"/>
    <w:rsid w:val="00424474"/>
    <w:rsid w:val="00424662"/>
    <w:rsid w:val="00424B52"/>
    <w:rsid w:val="004253B2"/>
    <w:rsid w:val="004257CF"/>
    <w:rsid w:val="00425FD9"/>
    <w:rsid w:val="00427097"/>
    <w:rsid w:val="004273FA"/>
    <w:rsid w:val="00427556"/>
    <w:rsid w:val="00427FCD"/>
    <w:rsid w:val="00430632"/>
    <w:rsid w:val="00430849"/>
    <w:rsid w:val="00430D9D"/>
    <w:rsid w:val="0043131D"/>
    <w:rsid w:val="004318D2"/>
    <w:rsid w:val="00431931"/>
    <w:rsid w:val="00431A2D"/>
    <w:rsid w:val="00431DB6"/>
    <w:rsid w:val="00432687"/>
    <w:rsid w:val="00432D54"/>
    <w:rsid w:val="0043373D"/>
    <w:rsid w:val="00434947"/>
    <w:rsid w:val="00435534"/>
    <w:rsid w:val="00436E18"/>
    <w:rsid w:val="00437061"/>
    <w:rsid w:val="004372FC"/>
    <w:rsid w:val="00440802"/>
    <w:rsid w:val="00440825"/>
    <w:rsid w:val="00440E57"/>
    <w:rsid w:val="00440FBE"/>
    <w:rsid w:val="00441EC9"/>
    <w:rsid w:val="00442708"/>
    <w:rsid w:val="00443DC9"/>
    <w:rsid w:val="0044478E"/>
    <w:rsid w:val="0044504F"/>
    <w:rsid w:val="00445BA7"/>
    <w:rsid w:val="00445FE0"/>
    <w:rsid w:val="0044663A"/>
    <w:rsid w:val="00446662"/>
    <w:rsid w:val="00446C3C"/>
    <w:rsid w:val="004470F4"/>
    <w:rsid w:val="00447D5A"/>
    <w:rsid w:val="004510C6"/>
    <w:rsid w:val="0045320A"/>
    <w:rsid w:val="0045340E"/>
    <w:rsid w:val="004567F0"/>
    <w:rsid w:val="004606E3"/>
    <w:rsid w:val="00460EE5"/>
    <w:rsid w:val="00460FAD"/>
    <w:rsid w:val="00461D93"/>
    <w:rsid w:val="00462746"/>
    <w:rsid w:val="00462D5B"/>
    <w:rsid w:val="00462EED"/>
    <w:rsid w:val="00463244"/>
    <w:rsid w:val="0046328C"/>
    <w:rsid w:val="00463C94"/>
    <w:rsid w:val="0046419C"/>
    <w:rsid w:val="00464735"/>
    <w:rsid w:val="004658A0"/>
    <w:rsid w:val="00466AAF"/>
    <w:rsid w:val="00466DC9"/>
    <w:rsid w:val="00467B65"/>
    <w:rsid w:val="00467D11"/>
    <w:rsid w:val="00467FDB"/>
    <w:rsid w:val="00470D41"/>
    <w:rsid w:val="00471163"/>
    <w:rsid w:val="0047327C"/>
    <w:rsid w:val="0047478A"/>
    <w:rsid w:val="00474C4D"/>
    <w:rsid w:val="00474DBC"/>
    <w:rsid w:val="00476114"/>
    <w:rsid w:val="004766BC"/>
    <w:rsid w:val="00476B9E"/>
    <w:rsid w:val="0047726B"/>
    <w:rsid w:val="004807A8"/>
    <w:rsid w:val="00481212"/>
    <w:rsid w:val="00481E04"/>
    <w:rsid w:val="004821D1"/>
    <w:rsid w:val="00483273"/>
    <w:rsid w:val="004836FE"/>
    <w:rsid w:val="00483DE9"/>
    <w:rsid w:val="00485129"/>
    <w:rsid w:val="004854A7"/>
    <w:rsid w:val="00485505"/>
    <w:rsid w:val="0048574F"/>
    <w:rsid w:val="00486C1F"/>
    <w:rsid w:val="00486D4F"/>
    <w:rsid w:val="0048716A"/>
    <w:rsid w:val="00487E57"/>
    <w:rsid w:val="00490D33"/>
    <w:rsid w:val="00491141"/>
    <w:rsid w:val="00491853"/>
    <w:rsid w:val="0049224F"/>
    <w:rsid w:val="00492423"/>
    <w:rsid w:val="004928D3"/>
    <w:rsid w:val="00492CC4"/>
    <w:rsid w:val="004933B0"/>
    <w:rsid w:val="0049366D"/>
    <w:rsid w:val="00494A11"/>
    <w:rsid w:val="0049612E"/>
    <w:rsid w:val="0049638B"/>
    <w:rsid w:val="004A160D"/>
    <w:rsid w:val="004A161C"/>
    <w:rsid w:val="004A2288"/>
    <w:rsid w:val="004A22DC"/>
    <w:rsid w:val="004A25DC"/>
    <w:rsid w:val="004A2D54"/>
    <w:rsid w:val="004A2FD2"/>
    <w:rsid w:val="004A3411"/>
    <w:rsid w:val="004A3A0E"/>
    <w:rsid w:val="004A5025"/>
    <w:rsid w:val="004A595F"/>
    <w:rsid w:val="004A5E7A"/>
    <w:rsid w:val="004A6121"/>
    <w:rsid w:val="004A7C19"/>
    <w:rsid w:val="004B002A"/>
    <w:rsid w:val="004B04A5"/>
    <w:rsid w:val="004B0677"/>
    <w:rsid w:val="004B06A9"/>
    <w:rsid w:val="004B0D69"/>
    <w:rsid w:val="004B0DCD"/>
    <w:rsid w:val="004B146A"/>
    <w:rsid w:val="004B2DEC"/>
    <w:rsid w:val="004B3B3C"/>
    <w:rsid w:val="004B4FE6"/>
    <w:rsid w:val="004B632A"/>
    <w:rsid w:val="004B6A4A"/>
    <w:rsid w:val="004C0CA5"/>
    <w:rsid w:val="004C15C2"/>
    <w:rsid w:val="004C2447"/>
    <w:rsid w:val="004C2720"/>
    <w:rsid w:val="004C50CD"/>
    <w:rsid w:val="004C5537"/>
    <w:rsid w:val="004C5E64"/>
    <w:rsid w:val="004C7242"/>
    <w:rsid w:val="004C754C"/>
    <w:rsid w:val="004D0AB1"/>
    <w:rsid w:val="004D1072"/>
    <w:rsid w:val="004D2331"/>
    <w:rsid w:val="004D342F"/>
    <w:rsid w:val="004D3B8A"/>
    <w:rsid w:val="004D3B98"/>
    <w:rsid w:val="004D3CC9"/>
    <w:rsid w:val="004D3E58"/>
    <w:rsid w:val="004D3FC8"/>
    <w:rsid w:val="004D470E"/>
    <w:rsid w:val="004D4A10"/>
    <w:rsid w:val="004D5175"/>
    <w:rsid w:val="004D587D"/>
    <w:rsid w:val="004D785E"/>
    <w:rsid w:val="004D7E12"/>
    <w:rsid w:val="004E00FD"/>
    <w:rsid w:val="004E0779"/>
    <w:rsid w:val="004E14F3"/>
    <w:rsid w:val="004E1673"/>
    <w:rsid w:val="004E1C60"/>
    <w:rsid w:val="004E1CFC"/>
    <w:rsid w:val="004E20CA"/>
    <w:rsid w:val="004E25F4"/>
    <w:rsid w:val="004E28A4"/>
    <w:rsid w:val="004E2FD3"/>
    <w:rsid w:val="004E3745"/>
    <w:rsid w:val="004E3B4D"/>
    <w:rsid w:val="004E3B86"/>
    <w:rsid w:val="004E54F2"/>
    <w:rsid w:val="004E603F"/>
    <w:rsid w:val="004E647F"/>
    <w:rsid w:val="004E6FF1"/>
    <w:rsid w:val="004F1035"/>
    <w:rsid w:val="004F180B"/>
    <w:rsid w:val="004F1CBC"/>
    <w:rsid w:val="004F3078"/>
    <w:rsid w:val="004F33D3"/>
    <w:rsid w:val="004F3602"/>
    <w:rsid w:val="004F4B37"/>
    <w:rsid w:val="004F4FDA"/>
    <w:rsid w:val="004F6C3D"/>
    <w:rsid w:val="004F7045"/>
    <w:rsid w:val="0050109D"/>
    <w:rsid w:val="005010F9"/>
    <w:rsid w:val="005012FB"/>
    <w:rsid w:val="005013E3"/>
    <w:rsid w:val="0050169A"/>
    <w:rsid w:val="005017C2"/>
    <w:rsid w:val="00501A75"/>
    <w:rsid w:val="00502B87"/>
    <w:rsid w:val="00503525"/>
    <w:rsid w:val="00503546"/>
    <w:rsid w:val="005047F5"/>
    <w:rsid w:val="00504963"/>
    <w:rsid w:val="00504D97"/>
    <w:rsid w:val="00505B8F"/>
    <w:rsid w:val="00507661"/>
    <w:rsid w:val="00507CF3"/>
    <w:rsid w:val="005100C0"/>
    <w:rsid w:val="00510D16"/>
    <w:rsid w:val="005134FE"/>
    <w:rsid w:val="00513958"/>
    <w:rsid w:val="00514B27"/>
    <w:rsid w:val="00514EB4"/>
    <w:rsid w:val="00515A3B"/>
    <w:rsid w:val="00520951"/>
    <w:rsid w:val="00520BAC"/>
    <w:rsid w:val="00521CAC"/>
    <w:rsid w:val="0052250A"/>
    <w:rsid w:val="005225EE"/>
    <w:rsid w:val="00522768"/>
    <w:rsid w:val="0052361C"/>
    <w:rsid w:val="00523B57"/>
    <w:rsid w:val="00523E0C"/>
    <w:rsid w:val="00523F4A"/>
    <w:rsid w:val="00524FAE"/>
    <w:rsid w:val="005250F0"/>
    <w:rsid w:val="005260B8"/>
    <w:rsid w:val="00526B67"/>
    <w:rsid w:val="00527094"/>
    <w:rsid w:val="005273EC"/>
    <w:rsid w:val="005277E0"/>
    <w:rsid w:val="00527C2D"/>
    <w:rsid w:val="00527E97"/>
    <w:rsid w:val="00531069"/>
    <w:rsid w:val="00531464"/>
    <w:rsid w:val="00531B29"/>
    <w:rsid w:val="005322D2"/>
    <w:rsid w:val="00534A86"/>
    <w:rsid w:val="00534CB3"/>
    <w:rsid w:val="00534CDE"/>
    <w:rsid w:val="00534D00"/>
    <w:rsid w:val="00535740"/>
    <w:rsid w:val="00536993"/>
    <w:rsid w:val="00536B1A"/>
    <w:rsid w:val="00537071"/>
    <w:rsid w:val="005370CF"/>
    <w:rsid w:val="00537FCB"/>
    <w:rsid w:val="005402B0"/>
    <w:rsid w:val="0054182F"/>
    <w:rsid w:val="00541A72"/>
    <w:rsid w:val="005427B0"/>
    <w:rsid w:val="00543BD7"/>
    <w:rsid w:val="00543CCA"/>
    <w:rsid w:val="005447D9"/>
    <w:rsid w:val="00545208"/>
    <w:rsid w:val="00545442"/>
    <w:rsid w:val="005470AC"/>
    <w:rsid w:val="0054746B"/>
    <w:rsid w:val="00547BB3"/>
    <w:rsid w:val="005511FC"/>
    <w:rsid w:val="00551292"/>
    <w:rsid w:val="00551D69"/>
    <w:rsid w:val="00551FD3"/>
    <w:rsid w:val="005531CE"/>
    <w:rsid w:val="00553963"/>
    <w:rsid w:val="00553A34"/>
    <w:rsid w:val="00553A8F"/>
    <w:rsid w:val="00553AB0"/>
    <w:rsid w:val="00553C6A"/>
    <w:rsid w:val="00554AF8"/>
    <w:rsid w:val="00554B21"/>
    <w:rsid w:val="005560F4"/>
    <w:rsid w:val="005560F5"/>
    <w:rsid w:val="005561A5"/>
    <w:rsid w:val="0055689B"/>
    <w:rsid w:val="005579C8"/>
    <w:rsid w:val="00560386"/>
    <w:rsid w:val="00560BC4"/>
    <w:rsid w:val="00560EBA"/>
    <w:rsid w:val="00561027"/>
    <w:rsid w:val="00561222"/>
    <w:rsid w:val="00561755"/>
    <w:rsid w:val="00561B16"/>
    <w:rsid w:val="005621D3"/>
    <w:rsid w:val="00562C4A"/>
    <w:rsid w:val="00563869"/>
    <w:rsid w:val="0056400F"/>
    <w:rsid w:val="00565898"/>
    <w:rsid w:val="005675EC"/>
    <w:rsid w:val="0056765F"/>
    <w:rsid w:val="005707C0"/>
    <w:rsid w:val="00570DDA"/>
    <w:rsid w:val="00571947"/>
    <w:rsid w:val="00571D6E"/>
    <w:rsid w:val="00571FF8"/>
    <w:rsid w:val="005720A5"/>
    <w:rsid w:val="00573474"/>
    <w:rsid w:val="0057450B"/>
    <w:rsid w:val="00574853"/>
    <w:rsid w:val="00574C99"/>
    <w:rsid w:val="00576757"/>
    <w:rsid w:val="00576857"/>
    <w:rsid w:val="0057722C"/>
    <w:rsid w:val="00580618"/>
    <w:rsid w:val="005812A9"/>
    <w:rsid w:val="00581F07"/>
    <w:rsid w:val="00582B9C"/>
    <w:rsid w:val="00584480"/>
    <w:rsid w:val="00584CF8"/>
    <w:rsid w:val="00586CBA"/>
    <w:rsid w:val="00593D99"/>
    <w:rsid w:val="00594629"/>
    <w:rsid w:val="005949F5"/>
    <w:rsid w:val="00594B4A"/>
    <w:rsid w:val="0059515C"/>
    <w:rsid w:val="005962B3"/>
    <w:rsid w:val="005967E3"/>
    <w:rsid w:val="005A0271"/>
    <w:rsid w:val="005A03D5"/>
    <w:rsid w:val="005A0AB4"/>
    <w:rsid w:val="005A1297"/>
    <w:rsid w:val="005A2DA9"/>
    <w:rsid w:val="005A40A5"/>
    <w:rsid w:val="005A4593"/>
    <w:rsid w:val="005A4A88"/>
    <w:rsid w:val="005A4D99"/>
    <w:rsid w:val="005A52EF"/>
    <w:rsid w:val="005A54C2"/>
    <w:rsid w:val="005A5BA9"/>
    <w:rsid w:val="005A610A"/>
    <w:rsid w:val="005A76AF"/>
    <w:rsid w:val="005A77C6"/>
    <w:rsid w:val="005A7FE4"/>
    <w:rsid w:val="005B05CB"/>
    <w:rsid w:val="005B2718"/>
    <w:rsid w:val="005B2A24"/>
    <w:rsid w:val="005B3398"/>
    <w:rsid w:val="005B3D7D"/>
    <w:rsid w:val="005B44C6"/>
    <w:rsid w:val="005B503A"/>
    <w:rsid w:val="005B5102"/>
    <w:rsid w:val="005B58BF"/>
    <w:rsid w:val="005B6954"/>
    <w:rsid w:val="005B6AE5"/>
    <w:rsid w:val="005B760B"/>
    <w:rsid w:val="005B7BD0"/>
    <w:rsid w:val="005B7F35"/>
    <w:rsid w:val="005C0C2F"/>
    <w:rsid w:val="005C0D54"/>
    <w:rsid w:val="005C0E73"/>
    <w:rsid w:val="005C0F66"/>
    <w:rsid w:val="005C1132"/>
    <w:rsid w:val="005C176A"/>
    <w:rsid w:val="005C17F0"/>
    <w:rsid w:val="005C1B3A"/>
    <w:rsid w:val="005C2FF2"/>
    <w:rsid w:val="005C33E6"/>
    <w:rsid w:val="005C34B4"/>
    <w:rsid w:val="005C388A"/>
    <w:rsid w:val="005C3A21"/>
    <w:rsid w:val="005C3F1F"/>
    <w:rsid w:val="005C49A4"/>
    <w:rsid w:val="005C4E21"/>
    <w:rsid w:val="005C4E90"/>
    <w:rsid w:val="005C5747"/>
    <w:rsid w:val="005C5B52"/>
    <w:rsid w:val="005C729A"/>
    <w:rsid w:val="005C7CB0"/>
    <w:rsid w:val="005D02C0"/>
    <w:rsid w:val="005D1573"/>
    <w:rsid w:val="005D2392"/>
    <w:rsid w:val="005D2415"/>
    <w:rsid w:val="005D2DAA"/>
    <w:rsid w:val="005D31C1"/>
    <w:rsid w:val="005D3337"/>
    <w:rsid w:val="005D3369"/>
    <w:rsid w:val="005D5194"/>
    <w:rsid w:val="005E0FD8"/>
    <w:rsid w:val="005E1A96"/>
    <w:rsid w:val="005E248B"/>
    <w:rsid w:val="005E4579"/>
    <w:rsid w:val="005E49A4"/>
    <w:rsid w:val="005E4FE2"/>
    <w:rsid w:val="005E5A43"/>
    <w:rsid w:val="005E60B7"/>
    <w:rsid w:val="005E625A"/>
    <w:rsid w:val="005E6622"/>
    <w:rsid w:val="005E6666"/>
    <w:rsid w:val="005E6AF3"/>
    <w:rsid w:val="005E7868"/>
    <w:rsid w:val="005E7BF5"/>
    <w:rsid w:val="005F1775"/>
    <w:rsid w:val="005F31AC"/>
    <w:rsid w:val="005F35FF"/>
    <w:rsid w:val="005F49AD"/>
    <w:rsid w:val="005F4B92"/>
    <w:rsid w:val="005F541C"/>
    <w:rsid w:val="005F56A0"/>
    <w:rsid w:val="005F5BB1"/>
    <w:rsid w:val="005F6117"/>
    <w:rsid w:val="005F62B3"/>
    <w:rsid w:val="005F6327"/>
    <w:rsid w:val="005F660A"/>
    <w:rsid w:val="005F6B77"/>
    <w:rsid w:val="005F71FC"/>
    <w:rsid w:val="005F77E1"/>
    <w:rsid w:val="00600B29"/>
    <w:rsid w:val="00600BC4"/>
    <w:rsid w:val="006014CC"/>
    <w:rsid w:val="00602524"/>
    <w:rsid w:val="00604989"/>
    <w:rsid w:val="00604F40"/>
    <w:rsid w:val="006052D7"/>
    <w:rsid w:val="006060FF"/>
    <w:rsid w:val="00607BAB"/>
    <w:rsid w:val="00607EA6"/>
    <w:rsid w:val="00610005"/>
    <w:rsid w:val="00610944"/>
    <w:rsid w:val="0061126A"/>
    <w:rsid w:val="00611F70"/>
    <w:rsid w:val="00613D23"/>
    <w:rsid w:val="00613DD3"/>
    <w:rsid w:val="00614261"/>
    <w:rsid w:val="00614FF8"/>
    <w:rsid w:val="006151F6"/>
    <w:rsid w:val="00615DB8"/>
    <w:rsid w:val="00615FBF"/>
    <w:rsid w:val="00615FF8"/>
    <w:rsid w:val="00617FDA"/>
    <w:rsid w:val="006203F4"/>
    <w:rsid w:val="00620B19"/>
    <w:rsid w:val="00622692"/>
    <w:rsid w:val="00622BF7"/>
    <w:rsid w:val="006239A1"/>
    <w:rsid w:val="00624445"/>
    <w:rsid w:val="00625034"/>
    <w:rsid w:val="006250F0"/>
    <w:rsid w:val="006252F2"/>
    <w:rsid w:val="00625544"/>
    <w:rsid w:val="00625566"/>
    <w:rsid w:val="0062635F"/>
    <w:rsid w:val="0062656D"/>
    <w:rsid w:val="0062774B"/>
    <w:rsid w:val="00630399"/>
    <w:rsid w:val="006305F4"/>
    <w:rsid w:val="00630B08"/>
    <w:rsid w:val="00630D8D"/>
    <w:rsid w:val="00630E97"/>
    <w:rsid w:val="00631701"/>
    <w:rsid w:val="00632674"/>
    <w:rsid w:val="00632E39"/>
    <w:rsid w:val="00633849"/>
    <w:rsid w:val="00633CED"/>
    <w:rsid w:val="00635F39"/>
    <w:rsid w:val="006376A3"/>
    <w:rsid w:val="00637B92"/>
    <w:rsid w:val="00640266"/>
    <w:rsid w:val="0064176B"/>
    <w:rsid w:val="006430CD"/>
    <w:rsid w:val="00644795"/>
    <w:rsid w:val="00645439"/>
    <w:rsid w:val="00646363"/>
    <w:rsid w:val="0064687B"/>
    <w:rsid w:val="006469D3"/>
    <w:rsid w:val="00646BDC"/>
    <w:rsid w:val="006502BF"/>
    <w:rsid w:val="00651762"/>
    <w:rsid w:val="0065183D"/>
    <w:rsid w:val="00651CDA"/>
    <w:rsid w:val="00651E0C"/>
    <w:rsid w:val="00651F1A"/>
    <w:rsid w:val="0065200F"/>
    <w:rsid w:val="00652232"/>
    <w:rsid w:val="006522E1"/>
    <w:rsid w:val="00652710"/>
    <w:rsid w:val="00652A79"/>
    <w:rsid w:val="006537A3"/>
    <w:rsid w:val="0065403B"/>
    <w:rsid w:val="006544E0"/>
    <w:rsid w:val="0065479C"/>
    <w:rsid w:val="00654CC8"/>
    <w:rsid w:val="00654CEF"/>
    <w:rsid w:val="00654D9E"/>
    <w:rsid w:val="00654E46"/>
    <w:rsid w:val="00654E71"/>
    <w:rsid w:val="0065553A"/>
    <w:rsid w:val="00655546"/>
    <w:rsid w:val="006555D8"/>
    <w:rsid w:val="00655BFA"/>
    <w:rsid w:val="00656C65"/>
    <w:rsid w:val="006579B4"/>
    <w:rsid w:val="00660428"/>
    <w:rsid w:val="0066105F"/>
    <w:rsid w:val="006617B0"/>
    <w:rsid w:val="006618E2"/>
    <w:rsid w:val="006621CC"/>
    <w:rsid w:val="00662B49"/>
    <w:rsid w:val="00662ED9"/>
    <w:rsid w:val="006637AB"/>
    <w:rsid w:val="00664C36"/>
    <w:rsid w:val="00665111"/>
    <w:rsid w:val="006661BD"/>
    <w:rsid w:val="00667FF5"/>
    <w:rsid w:val="0067119C"/>
    <w:rsid w:val="00671CC1"/>
    <w:rsid w:val="00672075"/>
    <w:rsid w:val="0067266D"/>
    <w:rsid w:val="00673035"/>
    <w:rsid w:val="006736B8"/>
    <w:rsid w:val="00673BA5"/>
    <w:rsid w:val="00674AC4"/>
    <w:rsid w:val="00674DD3"/>
    <w:rsid w:val="00675399"/>
    <w:rsid w:val="006758D5"/>
    <w:rsid w:val="00677260"/>
    <w:rsid w:val="00680C99"/>
    <w:rsid w:val="00681112"/>
    <w:rsid w:val="00682A84"/>
    <w:rsid w:val="006832BE"/>
    <w:rsid w:val="0068383C"/>
    <w:rsid w:val="00684C08"/>
    <w:rsid w:val="00685C57"/>
    <w:rsid w:val="00686052"/>
    <w:rsid w:val="0068610A"/>
    <w:rsid w:val="00686A6F"/>
    <w:rsid w:val="00686ACB"/>
    <w:rsid w:val="0068722D"/>
    <w:rsid w:val="00687F24"/>
    <w:rsid w:val="00690660"/>
    <w:rsid w:val="00691721"/>
    <w:rsid w:val="00691D43"/>
    <w:rsid w:val="00692C65"/>
    <w:rsid w:val="006935CE"/>
    <w:rsid w:val="0069387A"/>
    <w:rsid w:val="00693A44"/>
    <w:rsid w:val="00693B29"/>
    <w:rsid w:val="0069412C"/>
    <w:rsid w:val="00695441"/>
    <w:rsid w:val="00696B2F"/>
    <w:rsid w:val="00696C54"/>
    <w:rsid w:val="00696E99"/>
    <w:rsid w:val="006A0C0A"/>
    <w:rsid w:val="006A11EF"/>
    <w:rsid w:val="006A199F"/>
    <w:rsid w:val="006A1A61"/>
    <w:rsid w:val="006A2F3E"/>
    <w:rsid w:val="006A3710"/>
    <w:rsid w:val="006A3989"/>
    <w:rsid w:val="006A3FB4"/>
    <w:rsid w:val="006A4462"/>
    <w:rsid w:val="006A4BF7"/>
    <w:rsid w:val="006A53D1"/>
    <w:rsid w:val="006A571D"/>
    <w:rsid w:val="006A591D"/>
    <w:rsid w:val="006A659C"/>
    <w:rsid w:val="006A7B05"/>
    <w:rsid w:val="006A7E11"/>
    <w:rsid w:val="006B0229"/>
    <w:rsid w:val="006B0231"/>
    <w:rsid w:val="006B0D9A"/>
    <w:rsid w:val="006B13E1"/>
    <w:rsid w:val="006B1B8F"/>
    <w:rsid w:val="006B2FA9"/>
    <w:rsid w:val="006B3FAC"/>
    <w:rsid w:val="006B45B4"/>
    <w:rsid w:val="006B4E76"/>
    <w:rsid w:val="006B5322"/>
    <w:rsid w:val="006B5452"/>
    <w:rsid w:val="006B5A05"/>
    <w:rsid w:val="006B6723"/>
    <w:rsid w:val="006B7251"/>
    <w:rsid w:val="006B7695"/>
    <w:rsid w:val="006B79F2"/>
    <w:rsid w:val="006B7B81"/>
    <w:rsid w:val="006C0011"/>
    <w:rsid w:val="006C034D"/>
    <w:rsid w:val="006C03A7"/>
    <w:rsid w:val="006C1154"/>
    <w:rsid w:val="006C15CF"/>
    <w:rsid w:val="006C22E8"/>
    <w:rsid w:val="006C2B24"/>
    <w:rsid w:val="006C2FBC"/>
    <w:rsid w:val="006C3AC8"/>
    <w:rsid w:val="006C4325"/>
    <w:rsid w:val="006C45CC"/>
    <w:rsid w:val="006C5BC3"/>
    <w:rsid w:val="006C64DA"/>
    <w:rsid w:val="006C6ABA"/>
    <w:rsid w:val="006C7BFB"/>
    <w:rsid w:val="006D0686"/>
    <w:rsid w:val="006D0917"/>
    <w:rsid w:val="006D0BA8"/>
    <w:rsid w:val="006D1326"/>
    <w:rsid w:val="006D1823"/>
    <w:rsid w:val="006D1836"/>
    <w:rsid w:val="006D1B75"/>
    <w:rsid w:val="006D23D1"/>
    <w:rsid w:val="006D24B5"/>
    <w:rsid w:val="006D2576"/>
    <w:rsid w:val="006D259C"/>
    <w:rsid w:val="006D302C"/>
    <w:rsid w:val="006D37EE"/>
    <w:rsid w:val="006D43F3"/>
    <w:rsid w:val="006D465F"/>
    <w:rsid w:val="006D4D56"/>
    <w:rsid w:val="006D5C58"/>
    <w:rsid w:val="006D5D53"/>
    <w:rsid w:val="006D611C"/>
    <w:rsid w:val="006D676E"/>
    <w:rsid w:val="006D6F8E"/>
    <w:rsid w:val="006D74C3"/>
    <w:rsid w:val="006D7540"/>
    <w:rsid w:val="006D7705"/>
    <w:rsid w:val="006D7993"/>
    <w:rsid w:val="006E0FC7"/>
    <w:rsid w:val="006E1BAE"/>
    <w:rsid w:val="006E1F7C"/>
    <w:rsid w:val="006E2243"/>
    <w:rsid w:val="006E374B"/>
    <w:rsid w:val="006E3F0E"/>
    <w:rsid w:val="006E6B2C"/>
    <w:rsid w:val="006E6B30"/>
    <w:rsid w:val="006E6F47"/>
    <w:rsid w:val="006E7167"/>
    <w:rsid w:val="006E79EE"/>
    <w:rsid w:val="006F032A"/>
    <w:rsid w:val="006F058A"/>
    <w:rsid w:val="006F0ED6"/>
    <w:rsid w:val="006F1008"/>
    <w:rsid w:val="006F14F4"/>
    <w:rsid w:val="006F1ABC"/>
    <w:rsid w:val="006F1C2B"/>
    <w:rsid w:val="006F1C2D"/>
    <w:rsid w:val="006F2A5F"/>
    <w:rsid w:val="006F2BE8"/>
    <w:rsid w:val="006F2BFB"/>
    <w:rsid w:val="006F2C7A"/>
    <w:rsid w:val="006F310D"/>
    <w:rsid w:val="006F371F"/>
    <w:rsid w:val="006F399A"/>
    <w:rsid w:val="006F3A9F"/>
    <w:rsid w:val="006F44D5"/>
    <w:rsid w:val="006F45A0"/>
    <w:rsid w:val="006F49C1"/>
    <w:rsid w:val="006F5935"/>
    <w:rsid w:val="006F733B"/>
    <w:rsid w:val="0070089D"/>
    <w:rsid w:val="00700B68"/>
    <w:rsid w:val="00701015"/>
    <w:rsid w:val="007012A2"/>
    <w:rsid w:val="00701A99"/>
    <w:rsid w:val="00702ACA"/>
    <w:rsid w:val="007030FF"/>
    <w:rsid w:val="00704121"/>
    <w:rsid w:val="00705889"/>
    <w:rsid w:val="00705A7B"/>
    <w:rsid w:val="007064F7"/>
    <w:rsid w:val="0070674D"/>
    <w:rsid w:val="007069EB"/>
    <w:rsid w:val="00710940"/>
    <w:rsid w:val="00711588"/>
    <w:rsid w:val="00711CA0"/>
    <w:rsid w:val="00712776"/>
    <w:rsid w:val="00712A04"/>
    <w:rsid w:val="0071339A"/>
    <w:rsid w:val="00714315"/>
    <w:rsid w:val="007148BE"/>
    <w:rsid w:val="0071546A"/>
    <w:rsid w:val="007157D0"/>
    <w:rsid w:val="00715891"/>
    <w:rsid w:val="0071679C"/>
    <w:rsid w:val="0072049F"/>
    <w:rsid w:val="007211E2"/>
    <w:rsid w:val="007216AF"/>
    <w:rsid w:val="00722515"/>
    <w:rsid w:val="0072266F"/>
    <w:rsid w:val="0072316D"/>
    <w:rsid w:val="00724430"/>
    <w:rsid w:val="007247A7"/>
    <w:rsid w:val="00724CFB"/>
    <w:rsid w:val="007251AA"/>
    <w:rsid w:val="00726197"/>
    <w:rsid w:val="0072721C"/>
    <w:rsid w:val="00730804"/>
    <w:rsid w:val="00731567"/>
    <w:rsid w:val="00731D06"/>
    <w:rsid w:val="00732493"/>
    <w:rsid w:val="00733AAB"/>
    <w:rsid w:val="00733BEC"/>
    <w:rsid w:val="007348E4"/>
    <w:rsid w:val="00735C41"/>
    <w:rsid w:val="007372C8"/>
    <w:rsid w:val="007375D5"/>
    <w:rsid w:val="007375E2"/>
    <w:rsid w:val="0074055B"/>
    <w:rsid w:val="00740AF5"/>
    <w:rsid w:val="007428B7"/>
    <w:rsid w:val="00743F1D"/>
    <w:rsid w:val="007442E2"/>
    <w:rsid w:val="00744EC1"/>
    <w:rsid w:val="00745DA5"/>
    <w:rsid w:val="007469DB"/>
    <w:rsid w:val="00750AF9"/>
    <w:rsid w:val="00751086"/>
    <w:rsid w:val="007515E2"/>
    <w:rsid w:val="00752103"/>
    <w:rsid w:val="00753AC0"/>
    <w:rsid w:val="00753DFF"/>
    <w:rsid w:val="007558A6"/>
    <w:rsid w:val="00756AEF"/>
    <w:rsid w:val="00756DD4"/>
    <w:rsid w:val="00761643"/>
    <w:rsid w:val="00761F11"/>
    <w:rsid w:val="0076289B"/>
    <w:rsid w:val="007628A4"/>
    <w:rsid w:val="00763E63"/>
    <w:rsid w:val="00764ACC"/>
    <w:rsid w:val="00764B90"/>
    <w:rsid w:val="00764EE3"/>
    <w:rsid w:val="00764FAD"/>
    <w:rsid w:val="007657D5"/>
    <w:rsid w:val="00767EEB"/>
    <w:rsid w:val="007706FD"/>
    <w:rsid w:val="0077081B"/>
    <w:rsid w:val="007713E5"/>
    <w:rsid w:val="00772073"/>
    <w:rsid w:val="007722DB"/>
    <w:rsid w:val="007726F1"/>
    <w:rsid w:val="00773505"/>
    <w:rsid w:val="00773A69"/>
    <w:rsid w:val="00774883"/>
    <w:rsid w:val="0077494D"/>
    <w:rsid w:val="00774F2D"/>
    <w:rsid w:val="00775C68"/>
    <w:rsid w:val="00775F4C"/>
    <w:rsid w:val="0077625D"/>
    <w:rsid w:val="00776438"/>
    <w:rsid w:val="00776B1F"/>
    <w:rsid w:val="00780441"/>
    <w:rsid w:val="00781983"/>
    <w:rsid w:val="007823E9"/>
    <w:rsid w:val="007828B9"/>
    <w:rsid w:val="00782A44"/>
    <w:rsid w:val="00783669"/>
    <w:rsid w:val="0078394F"/>
    <w:rsid w:val="00783DF2"/>
    <w:rsid w:val="007850D5"/>
    <w:rsid w:val="007851D0"/>
    <w:rsid w:val="007858DD"/>
    <w:rsid w:val="007862B7"/>
    <w:rsid w:val="00786E0E"/>
    <w:rsid w:val="00787970"/>
    <w:rsid w:val="00787FB5"/>
    <w:rsid w:val="0079016B"/>
    <w:rsid w:val="00790328"/>
    <w:rsid w:val="0079073D"/>
    <w:rsid w:val="00790779"/>
    <w:rsid w:val="00790788"/>
    <w:rsid w:val="00791054"/>
    <w:rsid w:val="00791171"/>
    <w:rsid w:val="00791237"/>
    <w:rsid w:val="00791418"/>
    <w:rsid w:val="0079196A"/>
    <w:rsid w:val="007931CD"/>
    <w:rsid w:val="00793F5E"/>
    <w:rsid w:val="007940C6"/>
    <w:rsid w:val="00794D47"/>
    <w:rsid w:val="0079535B"/>
    <w:rsid w:val="00796482"/>
    <w:rsid w:val="00796887"/>
    <w:rsid w:val="007968B8"/>
    <w:rsid w:val="007973A4"/>
    <w:rsid w:val="0079794F"/>
    <w:rsid w:val="00797ACC"/>
    <w:rsid w:val="00797DFB"/>
    <w:rsid w:val="00797F4D"/>
    <w:rsid w:val="00797F91"/>
    <w:rsid w:val="007A03A2"/>
    <w:rsid w:val="007A0FCC"/>
    <w:rsid w:val="007A1A15"/>
    <w:rsid w:val="007A36E6"/>
    <w:rsid w:val="007A3E06"/>
    <w:rsid w:val="007A47E8"/>
    <w:rsid w:val="007A54E7"/>
    <w:rsid w:val="007A5722"/>
    <w:rsid w:val="007A7600"/>
    <w:rsid w:val="007A78AE"/>
    <w:rsid w:val="007A7B4D"/>
    <w:rsid w:val="007B022C"/>
    <w:rsid w:val="007B0490"/>
    <w:rsid w:val="007B0C6D"/>
    <w:rsid w:val="007B393F"/>
    <w:rsid w:val="007B3C7B"/>
    <w:rsid w:val="007B55C5"/>
    <w:rsid w:val="007B5D12"/>
    <w:rsid w:val="007B5EE0"/>
    <w:rsid w:val="007B5FAD"/>
    <w:rsid w:val="007B6204"/>
    <w:rsid w:val="007B6E33"/>
    <w:rsid w:val="007C0239"/>
    <w:rsid w:val="007C1494"/>
    <w:rsid w:val="007C1531"/>
    <w:rsid w:val="007C1B16"/>
    <w:rsid w:val="007C1C23"/>
    <w:rsid w:val="007C1FA6"/>
    <w:rsid w:val="007C210B"/>
    <w:rsid w:val="007C21AC"/>
    <w:rsid w:val="007C257C"/>
    <w:rsid w:val="007C2D30"/>
    <w:rsid w:val="007C33B7"/>
    <w:rsid w:val="007C39B1"/>
    <w:rsid w:val="007C3E20"/>
    <w:rsid w:val="007C4718"/>
    <w:rsid w:val="007C498A"/>
    <w:rsid w:val="007C6C80"/>
    <w:rsid w:val="007C6E71"/>
    <w:rsid w:val="007C7466"/>
    <w:rsid w:val="007D013C"/>
    <w:rsid w:val="007D06C8"/>
    <w:rsid w:val="007D080C"/>
    <w:rsid w:val="007D135C"/>
    <w:rsid w:val="007D1549"/>
    <w:rsid w:val="007D22DE"/>
    <w:rsid w:val="007D26F6"/>
    <w:rsid w:val="007D3CA6"/>
    <w:rsid w:val="007D4223"/>
    <w:rsid w:val="007D4405"/>
    <w:rsid w:val="007D4440"/>
    <w:rsid w:val="007D578C"/>
    <w:rsid w:val="007D5A14"/>
    <w:rsid w:val="007D5D0A"/>
    <w:rsid w:val="007D651E"/>
    <w:rsid w:val="007D659B"/>
    <w:rsid w:val="007D7081"/>
    <w:rsid w:val="007D7718"/>
    <w:rsid w:val="007D7B25"/>
    <w:rsid w:val="007E0576"/>
    <w:rsid w:val="007E0BA0"/>
    <w:rsid w:val="007E13CD"/>
    <w:rsid w:val="007E2364"/>
    <w:rsid w:val="007E23A6"/>
    <w:rsid w:val="007E29B8"/>
    <w:rsid w:val="007E2C94"/>
    <w:rsid w:val="007E2DBE"/>
    <w:rsid w:val="007E301B"/>
    <w:rsid w:val="007E3AFE"/>
    <w:rsid w:val="007E3FCB"/>
    <w:rsid w:val="007E4142"/>
    <w:rsid w:val="007E568E"/>
    <w:rsid w:val="007E7A65"/>
    <w:rsid w:val="007E7DC5"/>
    <w:rsid w:val="007F0308"/>
    <w:rsid w:val="007F082D"/>
    <w:rsid w:val="007F1174"/>
    <w:rsid w:val="007F18A9"/>
    <w:rsid w:val="007F28AD"/>
    <w:rsid w:val="007F28C0"/>
    <w:rsid w:val="007F4B70"/>
    <w:rsid w:val="007F4C91"/>
    <w:rsid w:val="007F5677"/>
    <w:rsid w:val="007F5FC3"/>
    <w:rsid w:val="007F60CB"/>
    <w:rsid w:val="007F6193"/>
    <w:rsid w:val="007F6CB4"/>
    <w:rsid w:val="008003B5"/>
    <w:rsid w:val="008004DC"/>
    <w:rsid w:val="00801267"/>
    <w:rsid w:val="00801FE7"/>
    <w:rsid w:val="00802351"/>
    <w:rsid w:val="00803702"/>
    <w:rsid w:val="00803817"/>
    <w:rsid w:val="00804B19"/>
    <w:rsid w:val="00805420"/>
    <w:rsid w:val="00806496"/>
    <w:rsid w:val="00806A1D"/>
    <w:rsid w:val="00806C6D"/>
    <w:rsid w:val="00807223"/>
    <w:rsid w:val="0081158F"/>
    <w:rsid w:val="00811851"/>
    <w:rsid w:val="008119A9"/>
    <w:rsid w:val="00812242"/>
    <w:rsid w:val="0081258D"/>
    <w:rsid w:val="00812F56"/>
    <w:rsid w:val="0081364D"/>
    <w:rsid w:val="00815439"/>
    <w:rsid w:val="0081701A"/>
    <w:rsid w:val="00821CA0"/>
    <w:rsid w:val="00821DA4"/>
    <w:rsid w:val="00822699"/>
    <w:rsid w:val="00823270"/>
    <w:rsid w:val="00823750"/>
    <w:rsid w:val="00823F8C"/>
    <w:rsid w:val="00824843"/>
    <w:rsid w:val="00825F96"/>
    <w:rsid w:val="00826485"/>
    <w:rsid w:val="00826919"/>
    <w:rsid w:val="00826CDE"/>
    <w:rsid w:val="00827114"/>
    <w:rsid w:val="008279E7"/>
    <w:rsid w:val="00827F6B"/>
    <w:rsid w:val="00831113"/>
    <w:rsid w:val="008319FC"/>
    <w:rsid w:val="0083231A"/>
    <w:rsid w:val="008325FE"/>
    <w:rsid w:val="00832CE2"/>
    <w:rsid w:val="00835430"/>
    <w:rsid w:val="0083782F"/>
    <w:rsid w:val="008424D6"/>
    <w:rsid w:val="00843525"/>
    <w:rsid w:val="008445D0"/>
    <w:rsid w:val="00844754"/>
    <w:rsid w:val="008451B9"/>
    <w:rsid w:val="008468BE"/>
    <w:rsid w:val="00846C29"/>
    <w:rsid w:val="008528FF"/>
    <w:rsid w:val="00853070"/>
    <w:rsid w:val="00853A4F"/>
    <w:rsid w:val="00854C51"/>
    <w:rsid w:val="00855A63"/>
    <w:rsid w:val="0085611E"/>
    <w:rsid w:val="008561B7"/>
    <w:rsid w:val="008566CB"/>
    <w:rsid w:val="0085686B"/>
    <w:rsid w:val="0086008E"/>
    <w:rsid w:val="00861270"/>
    <w:rsid w:val="008612B0"/>
    <w:rsid w:val="00862EE6"/>
    <w:rsid w:val="00863DA6"/>
    <w:rsid w:val="00865424"/>
    <w:rsid w:val="00867ED9"/>
    <w:rsid w:val="00870705"/>
    <w:rsid w:val="008713F4"/>
    <w:rsid w:val="00871572"/>
    <w:rsid w:val="0087239B"/>
    <w:rsid w:val="00872A85"/>
    <w:rsid w:val="00873928"/>
    <w:rsid w:val="00875598"/>
    <w:rsid w:val="00875F94"/>
    <w:rsid w:val="008766FD"/>
    <w:rsid w:val="00876B6B"/>
    <w:rsid w:val="008807DF"/>
    <w:rsid w:val="00880BA3"/>
    <w:rsid w:val="00884774"/>
    <w:rsid w:val="008850A9"/>
    <w:rsid w:val="00885147"/>
    <w:rsid w:val="008862C0"/>
    <w:rsid w:val="00887394"/>
    <w:rsid w:val="0088798D"/>
    <w:rsid w:val="00891AD6"/>
    <w:rsid w:val="008920FA"/>
    <w:rsid w:val="0089228A"/>
    <w:rsid w:val="008924E0"/>
    <w:rsid w:val="00892987"/>
    <w:rsid w:val="0089557A"/>
    <w:rsid w:val="00896777"/>
    <w:rsid w:val="00896B00"/>
    <w:rsid w:val="008970A6"/>
    <w:rsid w:val="008A0179"/>
    <w:rsid w:val="008A075B"/>
    <w:rsid w:val="008A1908"/>
    <w:rsid w:val="008A2108"/>
    <w:rsid w:val="008A23CE"/>
    <w:rsid w:val="008A2C82"/>
    <w:rsid w:val="008A2EB5"/>
    <w:rsid w:val="008A36CC"/>
    <w:rsid w:val="008A40F0"/>
    <w:rsid w:val="008A41E8"/>
    <w:rsid w:val="008A4232"/>
    <w:rsid w:val="008A475C"/>
    <w:rsid w:val="008A6695"/>
    <w:rsid w:val="008B0199"/>
    <w:rsid w:val="008B0D2F"/>
    <w:rsid w:val="008B224B"/>
    <w:rsid w:val="008B2614"/>
    <w:rsid w:val="008B2A52"/>
    <w:rsid w:val="008B2AC7"/>
    <w:rsid w:val="008B2FB4"/>
    <w:rsid w:val="008B5B08"/>
    <w:rsid w:val="008B662E"/>
    <w:rsid w:val="008B6A6D"/>
    <w:rsid w:val="008B6C20"/>
    <w:rsid w:val="008B7D23"/>
    <w:rsid w:val="008C0335"/>
    <w:rsid w:val="008C09E5"/>
    <w:rsid w:val="008C1AAA"/>
    <w:rsid w:val="008C1ECD"/>
    <w:rsid w:val="008C3888"/>
    <w:rsid w:val="008C39C9"/>
    <w:rsid w:val="008C3AAA"/>
    <w:rsid w:val="008C3C4A"/>
    <w:rsid w:val="008C4D6F"/>
    <w:rsid w:val="008C7B0E"/>
    <w:rsid w:val="008C7EE2"/>
    <w:rsid w:val="008C7EFF"/>
    <w:rsid w:val="008D1766"/>
    <w:rsid w:val="008D189A"/>
    <w:rsid w:val="008D24E2"/>
    <w:rsid w:val="008D44C4"/>
    <w:rsid w:val="008D47D6"/>
    <w:rsid w:val="008D5274"/>
    <w:rsid w:val="008D5723"/>
    <w:rsid w:val="008D655A"/>
    <w:rsid w:val="008D7359"/>
    <w:rsid w:val="008E056A"/>
    <w:rsid w:val="008E0622"/>
    <w:rsid w:val="008E06AB"/>
    <w:rsid w:val="008E2132"/>
    <w:rsid w:val="008E3090"/>
    <w:rsid w:val="008E3496"/>
    <w:rsid w:val="008E3526"/>
    <w:rsid w:val="008E3979"/>
    <w:rsid w:val="008E3D35"/>
    <w:rsid w:val="008E421C"/>
    <w:rsid w:val="008E4AFB"/>
    <w:rsid w:val="008E5D84"/>
    <w:rsid w:val="008E5F51"/>
    <w:rsid w:val="008E73D9"/>
    <w:rsid w:val="008E76A9"/>
    <w:rsid w:val="008E7759"/>
    <w:rsid w:val="008F050E"/>
    <w:rsid w:val="008F0A46"/>
    <w:rsid w:val="008F1924"/>
    <w:rsid w:val="008F1EB9"/>
    <w:rsid w:val="008F1FB7"/>
    <w:rsid w:val="008F1FE5"/>
    <w:rsid w:val="008F2B22"/>
    <w:rsid w:val="008F2F5F"/>
    <w:rsid w:val="008F3541"/>
    <w:rsid w:val="008F38EB"/>
    <w:rsid w:val="008F469C"/>
    <w:rsid w:val="008F4C68"/>
    <w:rsid w:val="008F50BC"/>
    <w:rsid w:val="008F569B"/>
    <w:rsid w:val="008F59B0"/>
    <w:rsid w:val="008F6EA8"/>
    <w:rsid w:val="008F7A2E"/>
    <w:rsid w:val="008F7E5B"/>
    <w:rsid w:val="009000B1"/>
    <w:rsid w:val="009001CE"/>
    <w:rsid w:val="0090264A"/>
    <w:rsid w:val="00902B94"/>
    <w:rsid w:val="0090396B"/>
    <w:rsid w:val="0090423A"/>
    <w:rsid w:val="00904763"/>
    <w:rsid w:val="0090542A"/>
    <w:rsid w:val="00906904"/>
    <w:rsid w:val="00906A01"/>
    <w:rsid w:val="009073B5"/>
    <w:rsid w:val="009106EF"/>
    <w:rsid w:val="009107B5"/>
    <w:rsid w:val="0091331C"/>
    <w:rsid w:val="00914613"/>
    <w:rsid w:val="009146C1"/>
    <w:rsid w:val="00914761"/>
    <w:rsid w:val="00914C34"/>
    <w:rsid w:val="00915087"/>
    <w:rsid w:val="0091631A"/>
    <w:rsid w:val="00916372"/>
    <w:rsid w:val="00916926"/>
    <w:rsid w:val="00916B59"/>
    <w:rsid w:val="009172A5"/>
    <w:rsid w:val="00917734"/>
    <w:rsid w:val="0092082C"/>
    <w:rsid w:val="00920E9C"/>
    <w:rsid w:val="00923945"/>
    <w:rsid w:val="00923FAB"/>
    <w:rsid w:val="00924223"/>
    <w:rsid w:val="00924B06"/>
    <w:rsid w:val="0092541A"/>
    <w:rsid w:val="00925942"/>
    <w:rsid w:val="00925E40"/>
    <w:rsid w:val="009265FF"/>
    <w:rsid w:val="0092691C"/>
    <w:rsid w:val="00926E04"/>
    <w:rsid w:val="00926E5C"/>
    <w:rsid w:val="0092724E"/>
    <w:rsid w:val="00927B9A"/>
    <w:rsid w:val="00927F00"/>
    <w:rsid w:val="0093023D"/>
    <w:rsid w:val="00930C93"/>
    <w:rsid w:val="00931E1F"/>
    <w:rsid w:val="00931EEA"/>
    <w:rsid w:val="00931F72"/>
    <w:rsid w:val="009320E1"/>
    <w:rsid w:val="00932832"/>
    <w:rsid w:val="00932F48"/>
    <w:rsid w:val="009338C9"/>
    <w:rsid w:val="00936380"/>
    <w:rsid w:val="0093648A"/>
    <w:rsid w:val="00936C79"/>
    <w:rsid w:val="00936F58"/>
    <w:rsid w:val="009378EC"/>
    <w:rsid w:val="009416AC"/>
    <w:rsid w:val="00941AA7"/>
    <w:rsid w:val="00942516"/>
    <w:rsid w:val="0094305E"/>
    <w:rsid w:val="00944270"/>
    <w:rsid w:val="009452A5"/>
    <w:rsid w:val="009459CE"/>
    <w:rsid w:val="00946808"/>
    <w:rsid w:val="00946989"/>
    <w:rsid w:val="00946CD2"/>
    <w:rsid w:val="00950F68"/>
    <w:rsid w:val="00951FC3"/>
    <w:rsid w:val="009527F0"/>
    <w:rsid w:val="00952E72"/>
    <w:rsid w:val="00953168"/>
    <w:rsid w:val="0095324C"/>
    <w:rsid w:val="009542DE"/>
    <w:rsid w:val="00954B89"/>
    <w:rsid w:val="00954DDC"/>
    <w:rsid w:val="00956ABA"/>
    <w:rsid w:val="009579D1"/>
    <w:rsid w:val="009614DB"/>
    <w:rsid w:val="00961D48"/>
    <w:rsid w:val="00962472"/>
    <w:rsid w:val="00962729"/>
    <w:rsid w:val="00962A5A"/>
    <w:rsid w:val="009639FF"/>
    <w:rsid w:val="00963D42"/>
    <w:rsid w:val="00963DF5"/>
    <w:rsid w:val="00963E3A"/>
    <w:rsid w:val="0096450B"/>
    <w:rsid w:val="00964530"/>
    <w:rsid w:val="00965778"/>
    <w:rsid w:val="00965BCF"/>
    <w:rsid w:val="0096645F"/>
    <w:rsid w:val="0096686C"/>
    <w:rsid w:val="00966A08"/>
    <w:rsid w:val="00967A04"/>
    <w:rsid w:val="00967A0F"/>
    <w:rsid w:val="00967AF2"/>
    <w:rsid w:val="00967FAD"/>
    <w:rsid w:val="0097058A"/>
    <w:rsid w:val="00970C10"/>
    <w:rsid w:val="0097116E"/>
    <w:rsid w:val="00971AD3"/>
    <w:rsid w:val="00971BAD"/>
    <w:rsid w:val="00971E1B"/>
    <w:rsid w:val="00973EF7"/>
    <w:rsid w:val="00974064"/>
    <w:rsid w:val="00975253"/>
    <w:rsid w:val="00975966"/>
    <w:rsid w:val="00975BEB"/>
    <w:rsid w:val="00976685"/>
    <w:rsid w:val="009804B2"/>
    <w:rsid w:val="0098092A"/>
    <w:rsid w:val="00980A27"/>
    <w:rsid w:val="00980A3D"/>
    <w:rsid w:val="00980B43"/>
    <w:rsid w:val="00980E1D"/>
    <w:rsid w:val="00981D9B"/>
    <w:rsid w:val="00982405"/>
    <w:rsid w:val="00983479"/>
    <w:rsid w:val="009839BC"/>
    <w:rsid w:val="00983F29"/>
    <w:rsid w:val="0098531F"/>
    <w:rsid w:val="00985DA6"/>
    <w:rsid w:val="00985F14"/>
    <w:rsid w:val="0098625E"/>
    <w:rsid w:val="009871BE"/>
    <w:rsid w:val="00987387"/>
    <w:rsid w:val="00987B92"/>
    <w:rsid w:val="00987C8F"/>
    <w:rsid w:val="00987F1C"/>
    <w:rsid w:val="00992957"/>
    <w:rsid w:val="00992AFA"/>
    <w:rsid w:val="00993369"/>
    <w:rsid w:val="00994A41"/>
    <w:rsid w:val="00994CCB"/>
    <w:rsid w:val="009957D7"/>
    <w:rsid w:val="00995933"/>
    <w:rsid w:val="00995CB5"/>
    <w:rsid w:val="0099657C"/>
    <w:rsid w:val="00997B39"/>
    <w:rsid w:val="00997CE5"/>
    <w:rsid w:val="00997DB1"/>
    <w:rsid w:val="009A0BB1"/>
    <w:rsid w:val="009A1505"/>
    <w:rsid w:val="009A17D3"/>
    <w:rsid w:val="009A2B36"/>
    <w:rsid w:val="009A2F6E"/>
    <w:rsid w:val="009A425A"/>
    <w:rsid w:val="009A4299"/>
    <w:rsid w:val="009A43A5"/>
    <w:rsid w:val="009A450C"/>
    <w:rsid w:val="009A5304"/>
    <w:rsid w:val="009A5D61"/>
    <w:rsid w:val="009A63CB"/>
    <w:rsid w:val="009A6EAD"/>
    <w:rsid w:val="009A6EBE"/>
    <w:rsid w:val="009A7AC7"/>
    <w:rsid w:val="009B0E24"/>
    <w:rsid w:val="009B0F1B"/>
    <w:rsid w:val="009B2766"/>
    <w:rsid w:val="009B27A0"/>
    <w:rsid w:val="009B2E6B"/>
    <w:rsid w:val="009B3280"/>
    <w:rsid w:val="009B3D51"/>
    <w:rsid w:val="009B4292"/>
    <w:rsid w:val="009B6187"/>
    <w:rsid w:val="009B68F9"/>
    <w:rsid w:val="009B6D34"/>
    <w:rsid w:val="009B6FF1"/>
    <w:rsid w:val="009B7355"/>
    <w:rsid w:val="009B7B5F"/>
    <w:rsid w:val="009C0621"/>
    <w:rsid w:val="009C2CC0"/>
    <w:rsid w:val="009C2DE8"/>
    <w:rsid w:val="009C49C9"/>
    <w:rsid w:val="009C5064"/>
    <w:rsid w:val="009C53E0"/>
    <w:rsid w:val="009C53EF"/>
    <w:rsid w:val="009C5751"/>
    <w:rsid w:val="009C659B"/>
    <w:rsid w:val="009D0150"/>
    <w:rsid w:val="009D031E"/>
    <w:rsid w:val="009D0BBC"/>
    <w:rsid w:val="009D0CB7"/>
    <w:rsid w:val="009D119C"/>
    <w:rsid w:val="009D2381"/>
    <w:rsid w:val="009D3F1D"/>
    <w:rsid w:val="009D503B"/>
    <w:rsid w:val="009D5B17"/>
    <w:rsid w:val="009D66F5"/>
    <w:rsid w:val="009D6BEA"/>
    <w:rsid w:val="009D73BD"/>
    <w:rsid w:val="009D741C"/>
    <w:rsid w:val="009E033F"/>
    <w:rsid w:val="009E0570"/>
    <w:rsid w:val="009E0863"/>
    <w:rsid w:val="009E124F"/>
    <w:rsid w:val="009E1351"/>
    <w:rsid w:val="009E1A19"/>
    <w:rsid w:val="009E2E3E"/>
    <w:rsid w:val="009E2EEC"/>
    <w:rsid w:val="009E31C9"/>
    <w:rsid w:val="009E4558"/>
    <w:rsid w:val="009E4BD3"/>
    <w:rsid w:val="009E4E4B"/>
    <w:rsid w:val="009E5210"/>
    <w:rsid w:val="009E5CFD"/>
    <w:rsid w:val="009E5D4B"/>
    <w:rsid w:val="009E600A"/>
    <w:rsid w:val="009F024C"/>
    <w:rsid w:val="009F1EC1"/>
    <w:rsid w:val="009F26B6"/>
    <w:rsid w:val="009F2D1C"/>
    <w:rsid w:val="009F51BF"/>
    <w:rsid w:val="009F5344"/>
    <w:rsid w:val="009F5405"/>
    <w:rsid w:val="009F5E64"/>
    <w:rsid w:val="009F6C6F"/>
    <w:rsid w:val="009F701D"/>
    <w:rsid w:val="00A00822"/>
    <w:rsid w:val="00A009E9"/>
    <w:rsid w:val="00A018F3"/>
    <w:rsid w:val="00A0310A"/>
    <w:rsid w:val="00A046AD"/>
    <w:rsid w:val="00A04865"/>
    <w:rsid w:val="00A04A52"/>
    <w:rsid w:val="00A05008"/>
    <w:rsid w:val="00A0503F"/>
    <w:rsid w:val="00A075D7"/>
    <w:rsid w:val="00A10B40"/>
    <w:rsid w:val="00A1189C"/>
    <w:rsid w:val="00A13117"/>
    <w:rsid w:val="00A13763"/>
    <w:rsid w:val="00A14F96"/>
    <w:rsid w:val="00A15195"/>
    <w:rsid w:val="00A1542D"/>
    <w:rsid w:val="00A16AA8"/>
    <w:rsid w:val="00A20245"/>
    <w:rsid w:val="00A206E2"/>
    <w:rsid w:val="00A2180B"/>
    <w:rsid w:val="00A236FB"/>
    <w:rsid w:val="00A23A3A"/>
    <w:rsid w:val="00A23D41"/>
    <w:rsid w:val="00A23EBB"/>
    <w:rsid w:val="00A252FF"/>
    <w:rsid w:val="00A25FDD"/>
    <w:rsid w:val="00A267C5"/>
    <w:rsid w:val="00A26EBF"/>
    <w:rsid w:val="00A3037C"/>
    <w:rsid w:val="00A30556"/>
    <w:rsid w:val="00A30591"/>
    <w:rsid w:val="00A3089F"/>
    <w:rsid w:val="00A30E76"/>
    <w:rsid w:val="00A324FD"/>
    <w:rsid w:val="00A328D8"/>
    <w:rsid w:val="00A335FE"/>
    <w:rsid w:val="00A33941"/>
    <w:rsid w:val="00A341D6"/>
    <w:rsid w:val="00A371E4"/>
    <w:rsid w:val="00A37504"/>
    <w:rsid w:val="00A37788"/>
    <w:rsid w:val="00A37B99"/>
    <w:rsid w:val="00A40A05"/>
    <w:rsid w:val="00A411FF"/>
    <w:rsid w:val="00A41AFB"/>
    <w:rsid w:val="00A42743"/>
    <w:rsid w:val="00A42883"/>
    <w:rsid w:val="00A439A8"/>
    <w:rsid w:val="00A43E1F"/>
    <w:rsid w:val="00A47049"/>
    <w:rsid w:val="00A4745C"/>
    <w:rsid w:val="00A501BC"/>
    <w:rsid w:val="00A508B3"/>
    <w:rsid w:val="00A50A4B"/>
    <w:rsid w:val="00A50ADB"/>
    <w:rsid w:val="00A50EF2"/>
    <w:rsid w:val="00A52131"/>
    <w:rsid w:val="00A52865"/>
    <w:rsid w:val="00A53BF0"/>
    <w:rsid w:val="00A54289"/>
    <w:rsid w:val="00A564FF"/>
    <w:rsid w:val="00A569B3"/>
    <w:rsid w:val="00A56ACA"/>
    <w:rsid w:val="00A56B46"/>
    <w:rsid w:val="00A56CAD"/>
    <w:rsid w:val="00A573AD"/>
    <w:rsid w:val="00A5782E"/>
    <w:rsid w:val="00A57FD3"/>
    <w:rsid w:val="00A6034A"/>
    <w:rsid w:val="00A608DE"/>
    <w:rsid w:val="00A61578"/>
    <w:rsid w:val="00A61811"/>
    <w:rsid w:val="00A62A12"/>
    <w:rsid w:val="00A62C52"/>
    <w:rsid w:val="00A63167"/>
    <w:rsid w:val="00A65212"/>
    <w:rsid w:val="00A65854"/>
    <w:rsid w:val="00A67067"/>
    <w:rsid w:val="00A67186"/>
    <w:rsid w:val="00A7052F"/>
    <w:rsid w:val="00A70908"/>
    <w:rsid w:val="00A70A75"/>
    <w:rsid w:val="00A70F98"/>
    <w:rsid w:val="00A71B4B"/>
    <w:rsid w:val="00A73CAF"/>
    <w:rsid w:val="00A748D4"/>
    <w:rsid w:val="00A749D7"/>
    <w:rsid w:val="00A751A4"/>
    <w:rsid w:val="00A754D4"/>
    <w:rsid w:val="00A75512"/>
    <w:rsid w:val="00A75BFA"/>
    <w:rsid w:val="00A76CD9"/>
    <w:rsid w:val="00A802BD"/>
    <w:rsid w:val="00A8042A"/>
    <w:rsid w:val="00A810B1"/>
    <w:rsid w:val="00A82722"/>
    <w:rsid w:val="00A82E36"/>
    <w:rsid w:val="00A842C6"/>
    <w:rsid w:val="00A84D3C"/>
    <w:rsid w:val="00A84DC2"/>
    <w:rsid w:val="00A84E51"/>
    <w:rsid w:val="00A85AA6"/>
    <w:rsid w:val="00A85FAC"/>
    <w:rsid w:val="00A86A3C"/>
    <w:rsid w:val="00A9016D"/>
    <w:rsid w:val="00A90996"/>
    <w:rsid w:val="00A912BC"/>
    <w:rsid w:val="00A91C5E"/>
    <w:rsid w:val="00A924B9"/>
    <w:rsid w:val="00A938A3"/>
    <w:rsid w:val="00A93CA9"/>
    <w:rsid w:val="00A94E87"/>
    <w:rsid w:val="00A960C6"/>
    <w:rsid w:val="00A965EA"/>
    <w:rsid w:val="00A9660B"/>
    <w:rsid w:val="00A96726"/>
    <w:rsid w:val="00A96774"/>
    <w:rsid w:val="00A9778D"/>
    <w:rsid w:val="00A97C3A"/>
    <w:rsid w:val="00A97D9A"/>
    <w:rsid w:val="00AA1578"/>
    <w:rsid w:val="00AA1E27"/>
    <w:rsid w:val="00AA2BB0"/>
    <w:rsid w:val="00AA347A"/>
    <w:rsid w:val="00AA43F3"/>
    <w:rsid w:val="00AA56F8"/>
    <w:rsid w:val="00AA594E"/>
    <w:rsid w:val="00AA5D03"/>
    <w:rsid w:val="00AA732E"/>
    <w:rsid w:val="00AA7B0F"/>
    <w:rsid w:val="00AB02CB"/>
    <w:rsid w:val="00AB05E0"/>
    <w:rsid w:val="00AB381B"/>
    <w:rsid w:val="00AB4B4F"/>
    <w:rsid w:val="00AB5052"/>
    <w:rsid w:val="00AB5278"/>
    <w:rsid w:val="00AB52DE"/>
    <w:rsid w:val="00AB69CA"/>
    <w:rsid w:val="00AB6BA1"/>
    <w:rsid w:val="00AB6CC5"/>
    <w:rsid w:val="00AB6DA3"/>
    <w:rsid w:val="00AB7862"/>
    <w:rsid w:val="00AB7DF4"/>
    <w:rsid w:val="00AC02D1"/>
    <w:rsid w:val="00AC0503"/>
    <w:rsid w:val="00AC1094"/>
    <w:rsid w:val="00AC10BD"/>
    <w:rsid w:val="00AC1DEC"/>
    <w:rsid w:val="00AC2F8A"/>
    <w:rsid w:val="00AC42CF"/>
    <w:rsid w:val="00AC5F07"/>
    <w:rsid w:val="00AC6840"/>
    <w:rsid w:val="00AC69C8"/>
    <w:rsid w:val="00AC6D23"/>
    <w:rsid w:val="00AC7D68"/>
    <w:rsid w:val="00AC7F8A"/>
    <w:rsid w:val="00AD0166"/>
    <w:rsid w:val="00AD0183"/>
    <w:rsid w:val="00AD1AEA"/>
    <w:rsid w:val="00AD29FF"/>
    <w:rsid w:val="00AD2AB4"/>
    <w:rsid w:val="00AD36C5"/>
    <w:rsid w:val="00AD3E15"/>
    <w:rsid w:val="00AD4D98"/>
    <w:rsid w:val="00AD56AF"/>
    <w:rsid w:val="00AD5AC8"/>
    <w:rsid w:val="00AD636E"/>
    <w:rsid w:val="00AE0C85"/>
    <w:rsid w:val="00AE0E41"/>
    <w:rsid w:val="00AE1E7D"/>
    <w:rsid w:val="00AE266D"/>
    <w:rsid w:val="00AE3483"/>
    <w:rsid w:val="00AE3B5F"/>
    <w:rsid w:val="00AE44DA"/>
    <w:rsid w:val="00AE4705"/>
    <w:rsid w:val="00AE4949"/>
    <w:rsid w:val="00AE4A89"/>
    <w:rsid w:val="00AE4D97"/>
    <w:rsid w:val="00AE5489"/>
    <w:rsid w:val="00AE6148"/>
    <w:rsid w:val="00AE68DA"/>
    <w:rsid w:val="00AE6936"/>
    <w:rsid w:val="00AE6DCE"/>
    <w:rsid w:val="00AE7F20"/>
    <w:rsid w:val="00AF0B39"/>
    <w:rsid w:val="00AF17D5"/>
    <w:rsid w:val="00AF1A4D"/>
    <w:rsid w:val="00AF1C40"/>
    <w:rsid w:val="00AF2680"/>
    <w:rsid w:val="00AF353B"/>
    <w:rsid w:val="00AF4CE3"/>
    <w:rsid w:val="00AF526B"/>
    <w:rsid w:val="00AF5F3F"/>
    <w:rsid w:val="00AF5FA9"/>
    <w:rsid w:val="00AF6685"/>
    <w:rsid w:val="00AF67C8"/>
    <w:rsid w:val="00AF6CD8"/>
    <w:rsid w:val="00AF71D3"/>
    <w:rsid w:val="00AF72DB"/>
    <w:rsid w:val="00AF7E37"/>
    <w:rsid w:val="00B00478"/>
    <w:rsid w:val="00B012AB"/>
    <w:rsid w:val="00B01792"/>
    <w:rsid w:val="00B0182D"/>
    <w:rsid w:val="00B01A7F"/>
    <w:rsid w:val="00B01B16"/>
    <w:rsid w:val="00B022C0"/>
    <w:rsid w:val="00B03AA7"/>
    <w:rsid w:val="00B03EFC"/>
    <w:rsid w:val="00B056AC"/>
    <w:rsid w:val="00B065DF"/>
    <w:rsid w:val="00B06DD1"/>
    <w:rsid w:val="00B109B6"/>
    <w:rsid w:val="00B11200"/>
    <w:rsid w:val="00B11524"/>
    <w:rsid w:val="00B1258A"/>
    <w:rsid w:val="00B127D5"/>
    <w:rsid w:val="00B12D26"/>
    <w:rsid w:val="00B1381E"/>
    <w:rsid w:val="00B139C4"/>
    <w:rsid w:val="00B152CC"/>
    <w:rsid w:val="00B15531"/>
    <w:rsid w:val="00B16C2E"/>
    <w:rsid w:val="00B16EA0"/>
    <w:rsid w:val="00B20CCD"/>
    <w:rsid w:val="00B20E68"/>
    <w:rsid w:val="00B20EBB"/>
    <w:rsid w:val="00B21688"/>
    <w:rsid w:val="00B21E1F"/>
    <w:rsid w:val="00B2296B"/>
    <w:rsid w:val="00B23200"/>
    <w:rsid w:val="00B23EFA"/>
    <w:rsid w:val="00B24342"/>
    <w:rsid w:val="00B2445B"/>
    <w:rsid w:val="00B248FF"/>
    <w:rsid w:val="00B24CA5"/>
    <w:rsid w:val="00B260B6"/>
    <w:rsid w:val="00B269A3"/>
    <w:rsid w:val="00B27BB1"/>
    <w:rsid w:val="00B30099"/>
    <w:rsid w:val="00B30A9D"/>
    <w:rsid w:val="00B30FBA"/>
    <w:rsid w:val="00B315DF"/>
    <w:rsid w:val="00B32035"/>
    <w:rsid w:val="00B34710"/>
    <w:rsid w:val="00B34777"/>
    <w:rsid w:val="00B34D4E"/>
    <w:rsid w:val="00B3530E"/>
    <w:rsid w:val="00B3550F"/>
    <w:rsid w:val="00B365D3"/>
    <w:rsid w:val="00B369AF"/>
    <w:rsid w:val="00B36F95"/>
    <w:rsid w:val="00B372A1"/>
    <w:rsid w:val="00B37DEC"/>
    <w:rsid w:val="00B41BC7"/>
    <w:rsid w:val="00B43193"/>
    <w:rsid w:val="00B44B99"/>
    <w:rsid w:val="00B4555A"/>
    <w:rsid w:val="00B46B91"/>
    <w:rsid w:val="00B46F62"/>
    <w:rsid w:val="00B471E5"/>
    <w:rsid w:val="00B47272"/>
    <w:rsid w:val="00B47C46"/>
    <w:rsid w:val="00B51920"/>
    <w:rsid w:val="00B52BFA"/>
    <w:rsid w:val="00B53010"/>
    <w:rsid w:val="00B53101"/>
    <w:rsid w:val="00B5393C"/>
    <w:rsid w:val="00B53EA8"/>
    <w:rsid w:val="00B53F97"/>
    <w:rsid w:val="00B5414C"/>
    <w:rsid w:val="00B542BE"/>
    <w:rsid w:val="00B54325"/>
    <w:rsid w:val="00B546B0"/>
    <w:rsid w:val="00B557F2"/>
    <w:rsid w:val="00B55D40"/>
    <w:rsid w:val="00B5605D"/>
    <w:rsid w:val="00B563A2"/>
    <w:rsid w:val="00B56A73"/>
    <w:rsid w:val="00B56FE8"/>
    <w:rsid w:val="00B5744F"/>
    <w:rsid w:val="00B574B2"/>
    <w:rsid w:val="00B57E21"/>
    <w:rsid w:val="00B601BA"/>
    <w:rsid w:val="00B6064B"/>
    <w:rsid w:val="00B60820"/>
    <w:rsid w:val="00B609F7"/>
    <w:rsid w:val="00B60B60"/>
    <w:rsid w:val="00B60BB2"/>
    <w:rsid w:val="00B61EF5"/>
    <w:rsid w:val="00B61F1F"/>
    <w:rsid w:val="00B62D42"/>
    <w:rsid w:val="00B63764"/>
    <w:rsid w:val="00B6392E"/>
    <w:rsid w:val="00B63BF3"/>
    <w:rsid w:val="00B6420D"/>
    <w:rsid w:val="00B64EC6"/>
    <w:rsid w:val="00B653F1"/>
    <w:rsid w:val="00B658FE"/>
    <w:rsid w:val="00B6661C"/>
    <w:rsid w:val="00B66894"/>
    <w:rsid w:val="00B66B16"/>
    <w:rsid w:val="00B66C03"/>
    <w:rsid w:val="00B66F27"/>
    <w:rsid w:val="00B67BA6"/>
    <w:rsid w:val="00B700CD"/>
    <w:rsid w:val="00B702C3"/>
    <w:rsid w:val="00B71B0A"/>
    <w:rsid w:val="00B73D01"/>
    <w:rsid w:val="00B73D5E"/>
    <w:rsid w:val="00B73D88"/>
    <w:rsid w:val="00B7401D"/>
    <w:rsid w:val="00B75B44"/>
    <w:rsid w:val="00B75EFA"/>
    <w:rsid w:val="00B770CC"/>
    <w:rsid w:val="00B77973"/>
    <w:rsid w:val="00B810A2"/>
    <w:rsid w:val="00B816D4"/>
    <w:rsid w:val="00B81856"/>
    <w:rsid w:val="00B8283F"/>
    <w:rsid w:val="00B82ACB"/>
    <w:rsid w:val="00B83ECC"/>
    <w:rsid w:val="00B83F39"/>
    <w:rsid w:val="00B8411C"/>
    <w:rsid w:val="00B844D5"/>
    <w:rsid w:val="00B84559"/>
    <w:rsid w:val="00B84735"/>
    <w:rsid w:val="00B8532C"/>
    <w:rsid w:val="00B85D14"/>
    <w:rsid w:val="00B90F5C"/>
    <w:rsid w:val="00B9273B"/>
    <w:rsid w:val="00B92BE0"/>
    <w:rsid w:val="00B949EE"/>
    <w:rsid w:val="00B96021"/>
    <w:rsid w:val="00B96C90"/>
    <w:rsid w:val="00BA00D0"/>
    <w:rsid w:val="00BA01A5"/>
    <w:rsid w:val="00BA01FC"/>
    <w:rsid w:val="00BA137B"/>
    <w:rsid w:val="00BA372F"/>
    <w:rsid w:val="00BA55AA"/>
    <w:rsid w:val="00BA595C"/>
    <w:rsid w:val="00BA61D6"/>
    <w:rsid w:val="00BA64F2"/>
    <w:rsid w:val="00BB04C2"/>
    <w:rsid w:val="00BB0D7E"/>
    <w:rsid w:val="00BB17A8"/>
    <w:rsid w:val="00BB235D"/>
    <w:rsid w:val="00BB29DC"/>
    <w:rsid w:val="00BB2FEC"/>
    <w:rsid w:val="00BB308D"/>
    <w:rsid w:val="00BB3DF0"/>
    <w:rsid w:val="00BB4FBF"/>
    <w:rsid w:val="00BB55D2"/>
    <w:rsid w:val="00BB5B70"/>
    <w:rsid w:val="00BB5DB4"/>
    <w:rsid w:val="00BC03C3"/>
    <w:rsid w:val="00BC1B5E"/>
    <w:rsid w:val="00BC219A"/>
    <w:rsid w:val="00BC37D9"/>
    <w:rsid w:val="00BC4999"/>
    <w:rsid w:val="00BC4D5E"/>
    <w:rsid w:val="00BC602A"/>
    <w:rsid w:val="00BC7282"/>
    <w:rsid w:val="00BC77C3"/>
    <w:rsid w:val="00BD20E1"/>
    <w:rsid w:val="00BD30E8"/>
    <w:rsid w:val="00BD43A7"/>
    <w:rsid w:val="00BD49FB"/>
    <w:rsid w:val="00BD4AC7"/>
    <w:rsid w:val="00BD4FE4"/>
    <w:rsid w:val="00BD588C"/>
    <w:rsid w:val="00BD5A99"/>
    <w:rsid w:val="00BD5E01"/>
    <w:rsid w:val="00BD653B"/>
    <w:rsid w:val="00BD6DEE"/>
    <w:rsid w:val="00BD767A"/>
    <w:rsid w:val="00BD7800"/>
    <w:rsid w:val="00BE1A94"/>
    <w:rsid w:val="00BE39F9"/>
    <w:rsid w:val="00BE3ACB"/>
    <w:rsid w:val="00BE4326"/>
    <w:rsid w:val="00BE4C38"/>
    <w:rsid w:val="00BE523D"/>
    <w:rsid w:val="00BE6B49"/>
    <w:rsid w:val="00BE705D"/>
    <w:rsid w:val="00BE7095"/>
    <w:rsid w:val="00BE76FF"/>
    <w:rsid w:val="00BE7BF2"/>
    <w:rsid w:val="00BE7F3E"/>
    <w:rsid w:val="00BF0000"/>
    <w:rsid w:val="00BF047E"/>
    <w:rsid w:val="00BF0558"/>
    <w:rsid w:val="00BF06D1"/>
    <w:rsid w:val="00BF0BC6"/>
    <w:rsid w:val="00BF0EBC"/>
    <w:rsid w:val="00BF186A"/>
    <w:rsid w:val="00BF1A7A"/>
    <w:rsid w:val="00BF1C43"/>
    <w:rsid w:val="00BF240E"/>
    <w:rsid w:val="00BF268A"/>
    <w:rsid w:val="00BF2B1C"/>
    <w:rsid w:val="00BF49D0"/>
    <w:rsid w:val="00BF64D9"/>
    <w:rsid w:val="00BF6E24"/>
    <w:rsid w:val="00BF7B27"/>
    <w:rsid w:val="00C0056D"/>
    <w:rsid w:val="00C01C98"/>
    <w:rsid w:val="00C02584"/>
    <w:rsid w:val="00C02AE6"/>
    <w:rsid w:val="00C02CAB"/>
    <w:rsid w:val="00C02ED5"/>
    <w:rsid w:val="00C03500"/>
    <w:rsid w:val="00C03FDC"/>
    <w:rsid w:val="00C04D9F"/>
    <w:rsid w:val="00C04E75"/>
    <w:rsid w:val="00C05589"/>
    <w:rsid w:val="00C0635F"/>
    <w:rsid w:val="00C06369"/>
    <w:rsid w:val="00C0680A"/>
    <w:rsid w:val="00C07BF9"/>
    <w:rsid w:val="00C10E28"/>
    <w:rsid w:val="00C11F9D"/>
    <w:rsid w:val="00C129F9"/>
    <w:rsid w:val="00C137BE"/>
    <w:rsid w:val="00C138CB"/>
    <w:rsid w:val="00C13AEB"/>
    <w:rsid w:val="00C1438F"/>
    <w:rsid w:val="00C154CB"/>
    <w:rsid w:val="00C156BE"/>
    <w:rsid w:val="00C15962"/>
    <w:rsid w:val="00C15BF2"/>
    <w:rsid w:val="00C1664A"/>
    <w:rsid w:val="00C16F26"/>
    <w:rsid w:val="00C1779F"/>
    <w:rsid w:val="00C20222"/>
    <w:rsid w:val="00C20B36"/>
    <w:rsid w:val="00C20E75"/>
    <w:rsid w:val="00C20F71"/>
    <w:rsid w:val="00C21BBA"/>
    <w:rsid w:val="00C22B49"/>
    <w:rsid w:val="00C22D5E"/>
    <w:rsid w:val="00C23B6D"/>
    <w:rsid w:val="00C23C9E"/>
    <w:rsid w:val="00C24103"/>
    <w:rsid w:val="00C24BAF"/>
    <w:rsid w:val="00C25239"/>
    <w:rsid w:val="00C2645C"/>
    <w:rsid w:val="00C26B7C"/>
    <w:rsid w:val="00C26EB5"/>
    <w:rsid w:val="00C26ECD"/>
    <w:rsid w:val="00C270D2"/>
    <w:rsid w:val="00C276B5"/>
    <w:rsid w:val="00C27B7E"/>
    <w:rsid w:val="00C27D0B"/>
    <w:rsid w:val="00C301D1"/>
    <w:rsid w:val="00C303C7"/>
    <w:rsid w:val="00C31C8C"/>
    <w:rsid w:val="00C31F0C"/>
    <w:rsid w:val="00C324F9"/>
    <w:rsid w:val="00C3276A"/>
    <w:rsid w:val="00C333FA"/>
    <w:rsid w:val="00C33ECC"/>
    <w:rsid w:val="00C34295"/>
    <w:rsid w:val="00C34E7A"/>
    <w:rsid w:val="00C34F28"/>
    <w:rsid w:val="00C404CF"/>
    <w:rsid w:val="00C40C7A"/>
    <w:rsid w:val="00C419A1"/>
    <w:rsid w:val="00C4222E"/>
    <w:rsid w:val="00C42789"/>
    <w:rsid w:val="00C42CDE"/>
    <w:rsid w:val="00C43270"/>
    <w:rsid w:val="00C43986"/>
    <w:rsid w:val="00C43EA4"/>
    <w:rsid w:val="00C45A09"/>
    <w:rsid w:val="00C45A3A"/>
    <w:rsid w:val="00C46E1A"/>
    <w:rsid w:val="00C4729E"/>
    <w:rsid w:val="00C47DF4"/>
    <w:rsid w:val="00C50669"/>
    <w:rsid w:val="00C50C96"/>
    <w:rsid w:val="00C52639"/>
    <w:rsid w:val="00C52656"/>
    <w:rsid w:val="00C52F8A"/>
    <w:rsid w:val="00C530D9"/>
    <w:rsid w:val="00C547D6"/>
    <w:rsid w:val="00C5515D"/>
    <w:rsid w:val="00C5616A"/>
    <w:rsid w:val="00C56790"/>
    <w:rsid w:val="00C568E7"/>
    <w:rsid w:val="00C57CB4"/>
    <w:rsid w:val="00C60361"/>
    <w:rsid w:val="00C608B4"/>
    <w:rsid w:val="00C60A0A"/>
    <w:rsid w:val="00C60A93"/>
    <w:rsid w:val="00C61561"/>
    <w:rsid w:val="00C6203E"/>
    <w:rsid w:val="00C63C80"/>
    <w:rsid w:val="00C647C1"/>
    <w:rsid w:val="00C64C0C"/>
    <w:rsid w:val="00C651C5"/>
    <w:rsid w:val="00C6587C"/>
    <w:rsid w:val="00C6683D"/>
    <w:rsid w:val="00C66913"/>
    <w:rsid w:val="00C669A1"/>
    <w:rsid w:val="00C6778B"/>
    <w:rsid w:val="00C67D22"/>
    <w:rsid w:val="00C67DDB"/>
    <w:rsid w:val="00C70110"/>
    <w:rsid w:val="00C7219F"/>
    <w:rsid w:val="00C72FAD"/>
    <w:rsid w:val="00C730CD"/>
    <w:rsid w:val="00C73E49"/>
    <w:rsid w:val="00C743B2"/>
    <w:rsid w:val="00C74660"/>
    <w:rsid w:val="00C7517E"/>
    <w:rsid w:val="00C766C3"/>
    <w:rsid w:val="00C76BA6"/>
    <w:rsid w:val="00C76FFD"/>
    <w:rsid w:val="00C77093"/>
    <w:rsid w:val="00C772BE"/>
    <w:rsid w:val="00C773AB"/>
    <w:rsid w:val="00C777A0"/>
    <w:rsid w:val="00C80DDE"/>
    <w:rsid w:val="00C8141C"/>
    <w:rsid w:val="00C81B67"/>
    <w:rsid w:val="00C81F01"/>
    <w:rsid w:val="00C82085"/>
    <w:rsid w:val="00C82653"/>
    <w:rsid w:val="00C826D8"/>
    <w:rsid w:val="00C8287C"/>
    <w:rsid w:val="00C82940"/>
    <w:rsid w:val="00C82AB5"/>
    <w:rsid w:val="00C84239"/>
    <w:rsid w:val="00C84382"/>
    <w:rsid w:val="00C8538C"/>
    <w:rsid w:val="00C86C7F"/>
    <w:rsid w:val="00C86F06"/>
    <w:rsid w:val="00C912CC"/>
    <w:rsid w:val="00C91FE6"/>
    <w:rsid w:val="00C92047"/>
    <w:rsid w:val="00C96291"/>
    <w:rsid w:val="00C9683A"/>
    <w:rsid w:val="00C97BD7"/>
    <w:rsid w:val="00CA0EE2"/>
    <w:rsid w:val="00CA20D8"/>
    <w:rsid w:val="00CA335F"/>
    <w:rsid w:val="00CA3AC1"/>
    <w:rsid w:val="00CA3CCC"/>
    <w:rsid w:val="00CA413E"/>
    <w:rsid w:val="00CA414E"/>
    <w:rsid w:val="00CA423E"/>
    <w:rsid w:val="00CA4A2F"/>
    <w:rsid w:val="00CA5073"/>
    <w:rsid w:val="00CA6BFC"/>
    <w:rsid w:val="00CA6CF6"/>
    <w:rsid w:val="00CA7FEA"/>
    <w:rsid w:val="00CB035E"/>
    <w:rsid w:val="00CB0EFC"/>
    <w:rsid w:val="00CB1216"/>
    <w:rsid w:val="00CB12C6"/>
    <w:rsid w:val="00CB1D7F"/>
    <w:rsid w:val="00CB1F75"/>
    <w:rsid w:val="00CB321E"/>
    <w:rsid w:val="00CB4993"/>
    <w:rsid w:val="00CB4D1B"/>
    <w:rsid w:val="00CB4D2D"/>
    <w:rsid w:val="00CB61BE"/>
    <w:rsid w:val="00CB776F"/>
    <w:rsid w:val="00CB7A70"/>
    <w:rsid w:val="00CC0199"/>
    <w:rsid w:val="00CC04B5"/>
    <w:rsid w:val="00CC0E9F"/>
    <w:rsid w:val="00CC0ED6"/>
    <w:rsid w:val="00CC16E1"/>
    <w:rsid w:val="00CC1CD3"/>
    <w:rsid w:val="00CC1FDC"/>
    <w:rsid w:val="00CC2076"/>
    <w:rsid w:val="00CC28FE"/>
    <w:rsid w:val="00CC2AC4"/>
    <w:rsid w:val="00CC35A9"/>
    <w:rsid w:val="00CC3B41"/>
    <w:rsid w:val="00CC42AA"/>
    <w:rsid w:val="00CC500E"/>
    <w:rsid w:val="00CC50B0"/>
    <w:rsid w:val="00CC534B"/>
    <w:rsid w:val="00CC7BA7"/>
    <w:rsid w:val="00CC7DAA"/>
    <w:rsid w:val="00CD2E96"/>
    <w:rsid w:val="00CD31B2"/>
    <w:rsid w:val="00CD328A"/>
    <w:rsid w:val="00CD356B"/>
    <w:rsid w:val="00CD3951"/>
    <w:rsid w:val="00CD396B"/>
    <w:rsid w:val="00CD3AC0"/>
    <w:rsid w:val="00CD3C68"/>
    <w:rsid w:val="00CD40DF"/>
    <w:rsid w:val="00CD415A"/>
    <w:rsid w:val="00CD5428"/>
    <w:rsid w:val="00CD608E"/>
    <w:rsid w:val="00CD6379"/>
    <w:rsid w:val="00CD64C8"/>
    <w:rsid w:val="00CD659B"/>
    <w:rsid w:val="00CD7755"/>
    <w:rsid w:val="00CE0580"/>
    <w:rsid w:val="00CE05F7"/>
    <w:rsid w:val="00CE073A"/>
    <w:rsid w:val="00CE181C"/>
    <w:rsid w:val="00CE1F8E"/>
    <w:rsid w:val="00CE2160"/>
    <w:rsid w:val="00CE25DE"/>
    <w:rsid w:val="00CE28B6"/>
    <w:rsid w:val="00CE3B45"/>
    <w:rsid w:val="00CE5C92"/>
    <w:rsid w:val="00CE6957"/>
    <w:rsid w:val="00CE6E28"/>
    <w:rsid w:val="00CE71E6"/>
    <w:rsid w:val="00CE79A3"/>
    <w:rsid w:val="00CF019B"/>
    <w:rsid w:val="00CF057B"/>
    <w:rsid w:val="00CF1E29"/>
    <w:rsid w:val="00CF209F"/>
    <w:rsid w:val="00CF504C"/>
    <w:rsid w:val="00CF56E6"/>
    <w:rsid w:val="00CF650D"/>
    <w:rsid w:val="00CF78C7"/>
    <w:rsid w:val="00D002C6"/>
    <w:rsid w:val="00D013FB"/>
    <w:rsid w:val="00D01AED"/>
    <w:rsid w:val="00D01FC7"/>
    <w:rsid w:val="00D02D2A"/>
    <w:rsid w:val="00D030C6"/>
    <w:rsid w:val="00D04B36"/>
    <w:rsid w:val="00D05764"/>
    <w:rsid w:val="00D05858"/>
    <w:rsid w:val="00D05D35"/>
    <w:rsid w:val="00D05EB8"/>
    <w:rsid w:val="00D0690E"/>
    <w:rsid w:val="00D06C2D"/>
    <w:rsid w:val="00D071F2"/>
    <w:rsid w:val="00D077F7"/>
    <w:rsid w:val="00D0781D"/>
    <w:rsid w:val="00D1045D"/>
    <w:rsid w:val="00D11297"/>
    <w:rsid w:val="00D12796"/>
    <w:rsid w:val="00D12C26"/>
    <w:rsid w:val="00D12C91"/>
    <w:rsid w:val="00D132C2"/>
    <w:rsid w:val="00D13CBD"/>
    <w:rsid w:val="00D149B4"/>
    <w:rsid w:val="00D149C8"/>
    <w:rsid w:val="00D14B9A"/>
    <w:rsid w:val="00D153CC"/>
    <w:rsid w:val="00D15821"/>
    <w:rsid w:val="00D16427"/>
    <w:rsid w:val="00D171ED"/>
    <w:rsid w:val="00D1797C"/>
    <w:rsid w:val="00D20C64"/>
    <w:rsid w:val="00D21CAC"/>
    <w:rsid w:val="00D21DC2"/>
    <w:rsid w:val="00D2268D"/>
    <w:rsid w:val="00D22A5E"/>
    <w:rsid w:val="00D23933"/>
    <w:rsid w:val="00D23EB7"/>
    <w:rsid w:val="00D24D59"/>
    <w:rsid w:val="00D24E9C"/>
    <w:rsid w:val="00D25478"/>
    <w:rsid w:val="00D26AF7"/>
    <w:rsid w:val="00D277AA"/>
    <w:rsid w:val="00D27C5E"/>
    <w:rsid w:val="00D27FCA"/>
    <w:rsid w:val="00D30237"/>
    <w:rsid w:val="00D306D0"/>
    <w:rsid w:val="00D31AC0"/>
    <w:rsid w:val="00D32578"/>
    <w:rsid w:val="00D333FF"/>
    <w:rsid w:val="00D3494C"/>
    <w:rsid w:val="00D3557B"/>
    <w:rsid w:val="00D36936"/>
    <w:rsid w:val="00D401CE"/>
    <w:rsid w:val="00D4167D"/>
    <w:rsid w:val="00D41BF2"/>
    <w:rsid w:val="00D42058"/>
    <w:rsid w:val="00D4235D"/>
    <w:rsid w:val="00D433B4"/>
    <w:rsid w:val="00D434F4"/>
    <w:rsid w:val="00D44999"/>
    <w:rsid w:val="00D44A41"/>
    <w:rsid w:val="00D45054"/>
    <w:rsid w:val="00D453A8"/>
    <w:rsid w:val="00D45498"/>
    <w:rsid w:val="00D45D12"/>
    <w:rsid w:val="00D46EB9"/>
    <w:rsid w:val="00D47558"/>
    <w:rsid w:val="00D5016C"/>
    <w:rsid w:val="00D5166E"/>
    <w:rsid w:val="00D517A7"/>
    <w:rsid w:val="00D51F1F"/>
    <w:rsid w:val="00D526EF"/>
    <w:rsid w:val="00D54656"/>
    <w:rsid w:val="00D54C2D"/>
    <w:rsid w:val="00D5545A"/>
    <w:rsid w:val="00D55488"/>
    <w:rsid w:val="00D5587A"/>
    <w:rsid w:val="00D55883"/>
    <w:rsid w:val="00D55949"/>
    <w:rsid w:val="00D56F7E"/>
    <w:rsid w:val="00D57006"/>
    <w:rsid w:val="00D57A80"/>
    <w:rsid w:val="00D57DF1"/>
    <w:rsid w:val="00D60E23"/>
    <w:rsid w:val="00D62585"/>
    <w:rsid w:val="00D626BB"/>
    <w:rsid w:val="00D628D0"/>
    <w:rsid w:val="00D6306D"/>
    <w:rsid w:val="00D6336F"/>
    <w:rsid w:val="00D637E0"/>
    <w:rsid w:val="00D64516"/>
    <w:rsid w:val="00D6472E"/>
    <w:rsid w:val="00D650C7"/>
    <w:rsid w:val="00D65192"/>
    <w:rsid w:val="00D65F2F"/>
    <w:rsid w:val="00D665C4"/>
    <w:rsid w:val="00D66ECF"/>
    <w:rsid w:val="00D67306"/>
    <w:rsid w:val="00D71A2D"/>
    <w:rsid w:val="00D72082"/>
    <w:rsid w:val="00D720DE"/>
    <w:rsid w:val="00D72F0F"/>
    <w:rsid w:val="00D73A24"/>
    <w:rsid w:val="00D7472D"/>
    <w:rsid w:val="00D7478C"/>
    <w:rsid w:val="00D74A8E"/>
    <w:rsid w:val="00D74D99"/>
    <w:rsid w:val="00D74DF0"/>
    <w:rsid w:val="00D74EC7"/>
    <w:rsid w:val="00D75098"/>
    <w:rsid w:val="00D767D6"/>
    <w:rsid w:val="00D77111"/>
    <w:rsid w:val="00D777F9"/>
    <w:rsid w:val="00D8077F"/>
    <w:rsid w:val="00D80D3E"/>
    <w:rsid w:val="00D816B6"/>
    <w:rsid w:val="00D8247C"/>
    <w:rsid w:val="00D82C82"/>
    <w:rsid w:val="00D8315E"/>
    <w:rsid w:val="00D83591"/>
    <w:rsid w:val="00D83821"/>
    <w:rsid w:val="00D83A30"/>
    <w:rsid w:val="00D83FFD"/>
    <w:rsid w:val="00D84E5A"/>
    <w:rsid w:val="00D8503E"/>
    <w:rsid w:val="00D851F2"/>
    <w:rsid w:val="00D85BB4"/>
    <w:rsid w:val="00D86859"/>
    <w:rsid w:val="00D86C24"/>
    <w:rsid w:val="00D91D57"/>
    <w:rsid w:val="00D91D79"/>
    <w:rsid w:val="00D935DD"/>
    <w:rsid w:val="00D93A86"/>
    <w:rsid w:val="00D93C58"/>
    <w:rsid w:val="00D9531F"/>
    <w:rsid w:val="00D95829"/>
    <w:rsid w:val="00D975D3"/>
    <w:rsid w:val="00DA015B"/>
    <w:rsid w:val="00DA0F75"/>
    <w:rsid w:val="00DA1A49"/>
    <w:rsid w:val="00DA1E34"/>
    <w:rsid w:val="00DA2045"/>
    <w:rsid w:val="00DA2631"/>
    <w:rsid w:val="00DA2BD0"/>
    <w:rsid w:val="00DA2DE4"/>
    <w:rsid w:val="00DA2F84"/>
    <w:rsid w:val="00DA41AD"/>
    <w:rsid w:val="00DA42E4"/>
    <w:rsid w:val="00DA5778"/>
    <w:rsid w:val="00DA5AFF"/>
    <w:rsid w:val="00DA6CBA"/>
    <w:rsid w:val="00DB0072"/>
    <w:rsid w:val="00DB0E1E"/>
    <w:rsid w:val="00DB11C1"/>
    <w:rsid w:val="00DB1BCD"/>
    <w:rsid w:val="00DB2096"/>
    <w:rsid w:val="00DB24B7"/>
    <w:rsid w:val="00DB2974"/>
    <w:rsid w:val="00DB3FFB"/>
    <w:rsid w:val="00DB4088"/>
    <w:rsid w:val="00DB4BBA"/>
    <w:rsid w:val="00DB54A5"/>
    <w:rsid w:val="00DB5FB7"/>
    <w:rsid w:val="00DB6396"/>
    <w:rsid w:val="00DB6974"/>
    <w:rsid w:val="00DB6F8A"/>
    <w:rsid w:val="00DB79D3"/>
    <w:rsid w:val="00DB7E6D"/>
    <w:rsid w:val="00DB7FDB"/>
    <w:rsid w:val="00DC1CAE"/>
    <w:rsid w:val="00DC1DEA"/>
    <w:rsid w:val="00DC1E82"/>
    <w:rsid w:val="00DC3BDD"/>
    <w:rsid w:val="00DC3BED"/>
    <w:rsid w:val="00DC4CB3"/>
    <w:rsid w:val="00DC55E4"/>
    <w:rsid w:val="00DC5858"/>
    <w:rsid w:val="00DC6274"/>
    <w:rsid w:val="00DC6278"/>
    <w:rsid w:val="00DC67B4"/>
    <w:rsid w:val="00DC688F"/>
    <w:rsid w:val="00DC6AD2"/>
    <w:rsid w:val="00DC7A53"/>
    <w:rsid w:val="00DD067E"/>
    <w:rsid w:val="00DD153A"/>
    <w:rsid w:val="00DD18A8"/>
    <w:rsid w:val="00DD30CB"/>
    <w:rsid w:val="00DD3F5C"/>
    <w:rsid w:val="00DD425E"/>
    <w:rsid w:val="00DD4841"/>
    <w:rsid w:val="00DD5350"/>
    <w:rsid w:val="00DD5CF2"/>
    <w:rsid w:val="00DD6036"/>
    <w:rsid w:val="00DD606A"/>
    <w:rsid w:val="00DD6329"/>
    <w:rsid w:val="00DD6B99"/>
    <w:rsid w:val="00DE0607"/>
    <w:rsid w:val="00DE2398"/>
    <w:rsid w:val="00DE25F9"/>
    <w:rsid w:val="00DE26A2"/>
    <w:rsid w:val="00DE3028"/>
    <w:rsid w:val="00DE3AD9"/>
    <w:rsid w:val="00DE3C58"/>
    <w:rsid w:val="00DE474A"/>
    <w:rsid w:val="00DE47A1"/>
    <w:rsid w:val="00DE4928"/>
    <w:rsid w:val="00DE496A"/>
    <w:rsid w:val="00DE4F81"/>
    <w:rsid w:val="00DE503F"/>
    <w:rsid w:val="00DE5144"/>
    <w:rsid w:val="00DE58D7"/>
    <w:rsid w:val="00DE5CCC"/>
    <w:rsid w:val="00DF1718"/>
    <w:rsid w:val="00DF1EB1"/>
    <w:rsid w:val="00DF2454"/>
    <w:rsid w:val="00DF3D4C"/>
    <w:rsid w:val="00DF42B2"/>
    <w:rsid w:val="00DF4424"/>
    <w:rsid w:val="00DF49FA"/>
    <w:rsid w:val="00DF4E3E"/>
    <w:rsid w:val="00DF4E41"/>
    <w:rsid w:val="00DF4FE1"/>
    <w:rsid w:val="00DF51C9"/>
    <w:rsid w:val="00DF5858"/>
    <w:rsid w:val="00DF6019"/>
    <w:rsid w:val="00DF6112"/>
    <w:rsid w:val="00DF6169"/>
    <w:rsid w:val="00DF6405"/>
    <w:rsid w:val="00DF7DC4"/>
    <w:rsid w:val="00E0148E"/>
    <w:rsid w:val="00E0150A"/>
    <w:rsid w:val="00E02E1C"/>
    <w:rsid w:val="00E02EB3"/>
    <w:rsid w:val="00E02EE2"/>
    <w:rsid w:val="00E02FA1"/>
    <w:rsid w:val="00E03BD2"/>
    <w:rsid w:val="00E0549E"/>
    <w:rsid w:val="00E054B4"/>
    <w:rsid w:val="00E06997"/>
    <w:rsid w:val="00E10973"/>
    <w:rsid w:val="00E11924"/>
    <w:rsid w:val="00E11A0D"/>
    <w:rsid w:val="00E11D63"/>
    <w:rsid w:val="00E1226E"/>
    <w:rsid w:val="00E12392"/>
    <w:rsid w:val="00E134F4"/>
    <w:rsid w:val="00E14D3A"/>
    <w:rsid w:val="00E14E88"/>
    <w:rsid w:val="00E14FF2"/>
    <w:rsid w:val="00E15241"/>
    <w:rsid w:val="00E152D6"/>
    <w:rsid w:val="00E1549C"/>
    <w:rsid w:val="00E15B1A"/>
    <w:rsid w:val="00E15E75"/>
    <w:rsid w:val="00E16480"/>
    <w:rsid w:val="00E16E9F"/>
    <w:rsid w:val="00E202AC"/>
    <w:rsid w:val="00E2120A"/>
    <w:rsid w:val="00E2171B"/>
    <w:rsid w:val="00E21759"/>
    <w:rsid w:val="00E21781"/>
    <w:rsid w:val="00E222C3"/>
    <w:rsid w:val="00E22BDB"/>
    <w:rsid w:val="00E22C19"/>
    <w:rsid w:val="00E22E51"/>
    <w:rsid w:val="00E23243"/>
    <w:rsid w:val="00E2358C"/>
    <w:rsid w:val="00E23ADF"/>
    <w:rsid w:val="00E24F01"/>
    <w:rsid w:val="00E25BAF"/>
    <w:rsid w:val="00E25DB7"/>
    <w:rsid w:val="00E26263"/>
    <w:rsid w:val="00E26862"/>
    <w:rsid w:val="00E30F09"/>
    <w:rsid w:val="00E3100E"/>
    <w:rsid w:val="00E3241E"/>
    <w:rsid w:val="00E32908"/>
    <w:rsid w:val="00E3306B"/>
    <w:rsid w:val="00E33F3F"/>
    <w:rsid w:val="00E33F99"/>
    <w:rsid w:val="00E35478"/>
    <w:rsid w:val="00E35F9E"/>
    <w:rsid w:val="00E36076"/>
    <w:rsid w:val="00E36805"/>
    <w:rsid w:val="00E3755E"/>
    <w:rsid w:val="00E376C6"/>
    <w:rsid w:val="00E40534"/>
    <w:rsid w:val="00E417C2"/>
    <w:rsid w:val="00E41AEF"/>
    <w:rsid w:val="00E41EFB"/>
    <w:rsid w:val="00E41FD3"/>
    <w:rsid w:val="00E42785"/>
    <w:rsid w:val="00E428E9"/>
    <w:rsid w:val="00E42BD8"/>
    <w:rsid w:val="00E43835"/>
    <w:rsid w:val="00E44A36"/>
    <w:rsid w:val="00E44B41"/>
    <w:rsid w:val="00E45C00"/>
    <w:rsid w:val="00E47781"/>
    <w:rsid w:val="00E47DBC"/>
    <w:rsid w:val="00E47F2A"/>
    <w:rsid w:val="00E5105B"/>
    <w:rsid w:val="00E510A9"/>
    <w:rsid w:val="00E51DDA"/>
    <w:rsid w:val="00E51EC1"/>
    <w:rsid w:val="00E51FFB"/>
    <w:rsid w:val="00E527BB"/>
    <w:rsid w:val="00E52A1A"/>
    <w:rsid w:val="00E53020"/>
    <w:rsid w:val="00E53690"/>
    <w:rsid w:val="00E54766"/>
    <w:rsid w:val="00E5523D"/>
    <w:rsid w:val="00E55762"/>
    <w:rsid w:val="00E560E9"/>
    <w:rsid w:val="00E56104"/>
    <w:rsid w:val="00E568A3"/>
    <w:rsid w:val="00E57E61"/>
    <w:rsid w:val="00E6036D"/>
    <w:rsid w:val="00E60F66"/>
    <w:rsid w:val="00E6111E"/>
    <w:rsid w:val="00E612FA"/>
    <w:rsid w:val="00E62121"/>
    <w:rsid w:val="00E62551"/>
    <w:rsid w:val="00E6261F"/>
    <w:rsid w:val="00E6276D"/>
    <w:rsid w:val="00E63454"/>
    <w:rsid w:val="00E636C0"/>
    <w:rsid w:val="00E639A3"/>
    <w:rsid w:val="00E63AB3"/>
    <w:rsid w:val="00E64EFA"/>
    <w:rsid w:val="00E6512B"/>
    <w:rsid w:val="00E6527C"/>
    <w:rsid w:val="00E65835"/>
    <w:rsid w:val="00E65E4D"/>
    <w:rsid w:val="00E65E8A"/>
    <w:rsid w:val="00E65F3C"/>
    <w:rsid w:val="00E66131"/>
    <w:rsid w:val="00E66450"/>
    <w:rsid w:val="00E66B04"/>
    <w:rsid w:val="00E67096"/>
    <w:rsid w:val="00E70703"/>
    <w:rsid w:val="00E70FCE"/>
    <w:rsid w:val="00E711E1"/>
    <w:rsid w:val="00E71A17"/>
    <w:rsid w:val="00E72B17"/>
    <w:rsid w:val="00E75082"/>
    <w:rsid w:val="00E75204"/>
    <w:rsid w:val="00E76503"/>
    <w:rsid w:val="00E76774"/>
    <w:rsid w:val="00E76CA9"/>
    <w:rsid w:val="00E7722E"/>
    <w:rsid w:val="00E77A86"/>
    <w:rsid w:val="00E80D3F"/>
    <w:rsid w:val="00E81CF5"/>
    <w:rsid w:val="00E81DF0"/>
    <w:rsid w:val="00E826FF"/>
    <w:rsid w:val="00E82845"/>
    <w:rsid w:val="00E82A81"/>
    <w:rsid w:val="00E8346B"/>
    <w:rsid w:val="00E83A76"/>
    <w:rsid w:val="00E843AD"/>
    <w:rsid w:val="00E85688"/>
    <w:rsid w:val="00E8588E"/>
    <w:rsid w:val="00E87DF9"/>
    <w:rsid w:val="00E910BA"/>
    <w:rsid w:val="00E9251A"/>
    <w:rsid w:val="00E925EB"/>
    <w:rsid w:val="00E92EF6"/>
    <w:rsid w:val="00E931EA"/>
    <w:rsid w:val="00E937F7"/>
    <w:rsid w:val="00E94654"/>
    <w:rsid w:val="00E949D1"/>
    <w:rsid w:val="00E95DA5"/>
    <w:rsid w:val="00E95FBD"/>
    <w:rsid w:val="00E96C4C"/>
    <w:rsid w:val="00E96E23"/>
    <w:rsid w:val="00E9707D"/>
    <w:rsid w:val="00EA1605"/>
    <w:rsid w:val="00EA1725"/>
    <w:rsid w:val="00EA1ADC"/>
    <w:rsid w:val="00EA35BF"/>
    <w:rsid w:val="00EA3893"/>
    <w:rsid w:val="00EA43A2"/>
    <w:rsid w:val="00EA4AB5"/>
    <w:rsid w:val="00EA57F8"/>
    <w:rsid w:val="00EA71F3"/>
    <w:rsid w:val="00EA778D"/>
    <w:rsid w:val="00EB0175"/>
    <w:rsid w:val="00EB039A"/>
    <w:rsid w:val="00EB0A04"/>
    <w:rsid w:val="00EB0B6A"/>
    <w:rsid w:val="00EB1A4B"/>
    <w:rsid w:val="00EB1A7D"/>
    <w:rsid w:val="00EB24D6"/>
    <w:rsid w:val="00EB3574"/>
    <w:rsid w:val="00EB42FD"/>
    <w:rsid w:val="00EB4301"/>
    <w:rsid w:val="00EB52C6"/>
    <w:rsid w:val="00EB621C"/>
    <w:rsid w:val="00EB660C"/>
    <w:rsid w:val="00EB7D78"/>
    <w:rsid w:val="00EC02A2"/>
    <w:rsid w:val="00EC02A6"/>
    <w:rsid w:val="00EC0BEF"/>
    <w:rsid w:val="00EC0EEC"/>
    <w:rsid w:val="00EC1230"/>
    <w:rsid w:val="00EC13F6"/>
    <w:rsid w:val="00EC13F9"/>
    <w:rsid w:val="00EC1772"/>
    <w:rsid w:val="00EC1AFF"/>
    <w:rsid w:val="00EC20BE"/>
    <w:rsid w:val="00EC3058"/>
    <w:rsid w:val="00EC30D7"/>
    <w:rsid w:val="00EC4631"/>
    <w:rsid w:val="00EC4AAE"/>
    <w:rsid w:val="00EC4CE9"/>
    <w:rsid w:val="00EC74FF"/>
    <w:rsid w:val="00EC7A33"/>
    <w:rsid w:val="00EC7F4C"/>
    <w:rsid w:val="00ED01D8"/>
    <w:rsid w:val="00ED06E6"/>
    <w:rsid w:val="00ED078C"/>
    <w:rsid w:val="00ED09F4"/>
    <w:rsid w:val="00ED0DCD"/>
    <w:rsid w:val="00ED0E0A"/>
    <w:rsid w:val="00ED3E01"/>
    <w:rsid w:val="00ED436E"/>
    <w:rsid w:val="00ED5155"/>
    <w:rsid w:val="00ED62FC"/>
    <w:rsid w:val="00ED6A16"/>
    <w:rsid w:val="00ED7CD1"/>
    <w:rsid w:val="00EE09B9"/>
    <w:rsid w:val="00EE16EB"/>
    <w:rsid w:val="00EE26E8"/>
    <w:rsid w:val="00EE3A94"/>
    <w:rsid w:val="00EE3C22"/>
    <w:rsid w:val="00EE46CC"/>
    <w:rsid w:val="00EE6319"/>
    <w:rsid w:val="00EE6FBC"/>
    <w:rsid w:val="00EE7BF6"/>
    <w:rsid w:val="00EF0120"/>
    <w:rsid w:val="00EF0994"/>
    <w:rsid w:val="00EF0B7C"/>
    <w:rsid w:val="00EF0EF4"/>
    <w:rsid w:val="00EF0F8C"/>
    <w:rsid w:val="00EF1627"/>
    <w:rsid w:val="00EF1A20"/>
    <w:rsid w:val="00EF27B3"/>
    <w:rsid w:val="00EF30B4"/>
    <w:rsid w:val="00EF3DC2"/>
    <w:rsid w:val="00EF4FAB"/>
    <w:rsid w:val="00EF5E51"/>
    <w:rsid w:val="00EF6960"/>
    <w:rsid w:val="00F0013F"/>
    <w:rsid w:val="00F00DA6"/>
    <w:rsid w:val="00F00E0D"/>
    <w:rsid w:val="00F01C39"/>
    <w:rsid w:val="00F03256"/>
    <w:rsid w:val="00F033B6"/>
    <w:rsid w:val="00F034B3"/>
    <w:rsid w:val="00F03761"/>
    <w:rsid w:val="00F03CDD"/>
    <w:rsid w:val="00F03E83"/>
    <w:rsid w:val="00F04EDC"/>
    <w:rsid w:val="00F05A1C"/>
    <w:rsid w:val="00F05AB9"/>
    <w:rsid w:val="00F06387"/>
    <w:rsid w:val="00F06977"/>
    <w:rsid w:val="00F07FD1"/>
    <w:rsid w:val="00F10D87"/>
    <w:rsid w:val="00F10E34"/>
    <w:rsid w:val="00F11719"/>
    <w:rsid w:val="00F11B42"/>
    <w:rsid w:val="00F12615"/>
    <w:rsid w:val="00F12CCA"/>
    <w:rsid w:val="00F1322E"/>
    <w:rsid w:val="00F13749"/>
    <w:rsid w:val="00F13BB3"/>
    <w:rsid w:val="00F14F99"/>
    <w:rsid w:val="00F1550F"/>
    <w:rsid w:val="00F15E55"/>
    <w:rsid w:val="00F17C42"/>
    <w:rsid w:val="00F215B7"/>
    <w:rsid w:val="00F21D78"/>
    <w:rsid w:val="00F22C5F"/>
    <w:rsid w:val="00F23214"/>
    <w:rsid w:val="00F23371"/>
    <w:rsid w:val="00F23BC1"/>
    <w:rsid w:val="00F23E84"/>
    <w:rsid w:val="00F25450"/>
    <w:rsid w:val="00F258F7"/>
    <w:rsid w:val="00F26BA9"/>
    <w:rsid w:val="00F27136"/>
    <w:rsid w:val="00F274EE"/>
    <w:rsid w:val="00F313D5"/>
    <w:rsid w:val="00F31675"/>
    <w:rsid w:val="00F31801"/>
    <w:rsid w:val="00F319F7"/>
    <w:rsid w:val="00F31AA7"/>
    <w:rsid w:val="00F3211F"/>
    <w:rsid w:val="00F33E65"/>
    <w:rsid w:val="00F33EFD"/>
    <w:rsid w:val="00F341BE"/>
    <w:rsid w:val="00F3484A"/>
    <w:rsid w:val="00F34A63"/>
    <w:rsid w:val="00F35841"/>
    <w:rsid w:val="00F35B45"/>
    <w:rsid w:val="00F3744D"/>
    <w:rsid w:val="00F3756C"/>
    <w:rsid w:val="00F37D09"/>
    <w:rsid w:val="00F40128"/>
    <w:rsid w:val="00F405E3"/>
    <w:rsid w:val="00F41444"/>
    <w:rsid w:val="00F41653"/>
    <w:rsid w:val="00F41C17"/>
    <w:rsid w:val="00F4299C"/>
    <w:rsid w:val="00F434E2"/>
    <w:rsid w:val="00F44C1C"/>
    <w:rsid w:val="00F45408"/>
    <w:rsid w:val="00F45AF0"/>
    <w:rsid w:val="00F46C07"/>
    <w:rsid w:val="00F50B0D"/>
    <w:rsid w:val="00F512DF"/>
    <w:rsid w:val="00F51390"/>
    <w:rsid w:val="00F51764"/>
    <w:rsid w:val="00F51DDB"/>
    <w:rsid w:val="00F5317B"/>
    <w:rsid w:val="00F531C0"/>
    <w:rsid w:val="00F53D6A"/>
    <w:rsid w:val="00F54384"/>
    <w:rsid w:val="00F54E92"/>
    <w:rsid w:val="00F55797"/>
    <w:rsid w:val="00F55AD0"/>
    <w:rsid w:val="00F55DB2"/>
    <w:rsid w:val="00F563B6"/>
    <w:rsid w:val="00F5665A"/>
    <w:rsid w:val="00F569B8"/>
    <w:rsid w:val="00F60114"/>
    <w:rsid w:val="00F60B7A"/>
    <w:rsid w:val="00F62363"/>
    <w:rsid w:val="00F624A7"/>
    <w:rsid w:val="00F63234"/>
    <w:rsid w:val="00F63452"/>
    <w:rsid w:val="00F63624"/>
    <w:rsid w:val="00F63817"/>
    <w:rsid w:val="00F6433B"/>
    <w:rsid w:val="00F646A9"/>
    <w:rsid w:val="00F66BAF"/>
    <w:rsid w:val="00F66C2F"/>
    <w:rsid w:val="00F6741B"/>
    <w:rsid w:val="00F674C5"/>
    <w:rsid w:val="00F674C7"/>
    <w:rsid w:val="00F67B66"/>
    <w:rsid w:val="00F702E4"/>
    <w:rsid w:val="00F7056C"/>
    <w:rsid w:val="00F71EEF"/>
    <w:rsid w:val="00F722D7"/>
    <w:rsid w:val="00F72FD1"/>
    <w:rsid w:val="00F7365F"/>
    <w:rsid w:val="00F73A3C"/>
    <w:rsid w:val="00F752CB"/>
    <w:rsid w:val="00F7552A"/>
    <w:rsid w:val="00F75D81"/>
    <w:rsid w:val="00F7765D"/>
    <w:rsid w:val="00F77AC0"/>
    <w:rsid w:val="00F80EE4"/>
    <w:rsid w:val="00F81A31"/>
    <w:rsid w:val="00F836E2"/>
    <w:rsid w:val="00F8384E"/>
    <w:rsid w:val="00F83FD8"/>
    <w:rsid w:val="00F840CC"/>
    <w:rsid w:val="00F8434B"/>
    <w:rsid w:val="00F8656C"/>
    <w:rsid w:val="00F86F89"/>
    <w:rsid w:val="00F873B6"/>
    <w:rsid w:val="00F87B64"/>
    <w:rsid w:val="00F90CFB"/>
    <w:rsid w:val="00F90DFC"/>
    <w:rsid w:val="00F91888"/>
    <w:rsid w:val="00F926C4"/>
    <w:rsid w:val="00F92B60"/>
    <w:rsid w:val="00F9308C"/>
    <w:rsid w:val="00F937AF"/>
    <w:rsid w:val="00F93C10"/>
    <w:rsid w:val="00F93C64"/>
    <w:rsid w:val="00F94F2D"/>
    <w:rsid w:val="00F95518"/>
    <w:rsid w:val="00F95674"/>
    <w:rsid w:val="00F958C9"/>
    <w:rsid w:val="00F95EC0"/>
    <w:rsid w:val="00F9648C"/>
    <w:rsid w:val="00F969A7"/>
    <w:rsid w:val="00F969DA"/>
    <w:rsid w:val="00F9721C"/>
    <w:rsid w:val="00F97F33"/>
    <w:rsid w:val="00FA029D"/>
    <w:rsid w:val="00FA033A"/>
    <w:rsid w:val="00FA0BD8"/>
    <w:rsid w:val="00FA0EF1"/>
    <w:rsid w:val="00FA17BE"/>
    <w:rsid w:val="00FA2470"/>
    <w:rsid w:val="00FA2DED"/>
    <w:rsid w:val="00FA2E1D"/>
    <w:rsid w:val="00FA3086"/>
    <w:rsid w:val="00FA3326"/>
    <w:rsid w:val="00FA47B1"/>
    <w:rsid w:val="00FA53DD"/>
    <w:rsid w:val="00FA571B"/>
    <w:rsid w:val="00FA76A1"/>
    <w:rsid w:val="00FA7ABC"/>
    <w:rsid w:val="00FA7BE5"/>
    <w:rsid w:val="00FB00F9"/>
    <w:rsid w:val="00FB08DC"/>
    <w:rsid w:val="00FB102C"/>
    <w:rsid w:val="00FB13AF"/>
    <w:rsid w:val="00FB15B2"/>
    <w:rsid w:val="00FB1C11"/>
    <w:rsid w:val="00FB27D9"/>
    <w:rsid w:val="00FB2E0C"/>
    <w:rsid w:val="00FB2E91"/>
    <w:rsid w:val="00FB3B75"/>
    <w:rsid w:val="00FB4DB6"/>
    <w:rsid w:val="00FB5DAD"/>
    <w:rsid w:val="00FB6225"/>
    <w:rsid w:val="00FB6350"/>
    <w:rsid w:val="00FB63F4"/>
    <w:rsid w:val="00FB6BE9"/>
    <w:rsid w:val="00FB7461"/>
    <w:rsid w:val="00FB7800"/>
    <w:rsid w:val="00FC0629"/>
    <w:rsid w:val="00FC0A9A"/>
    <w:rsid w:val="00FC2019"/>
    <w:rsid w:val="00FC2626"/>
    <w:rsid w:val="00FC2777"/>
    <w:rsid w:val="00FC297F"/>
    <w:rsid w:val="00FC35F1"/>
    <w:rsid w:val="00FC47A3"/>
    <w:rsid w:val="00FC5433"/>
    <w:rsid w:val="00FC5B60"/>
    <w:rsid w:val="00FC61A3"/>
    <w:rsid w:val="00FC6BDA"/>
    <w:rsid w:val="00FC6E6C"/>
    <w:rsid w:val="00FC77DC"/>
    <w:rsid w:val="00FD2EA5"/>
    <w:rsid w:val="00FD3ACC"/>
    <w:rsid w:val="00FD3F99"/>
    <w:rsid w:val="00FD5127"/>
    <w:rsid w:val="00FD5143"/>
    <w:rsid w:val="00FD6234"/>
    <w:rsid w:val="00FD744E"/>
    <w:rsid w:val="00FE0E65"/>
    <w:rsid w:val="00FE1854"/>
    <w:rsid w:val="00FE3CD8"/>
    <w:rsid w:val="00FE46DF"/>
    <w:rsid w:val="00FE47C6"/>
    <w:rsid w:val="00FE5866"/>
    <w:rsid w:val="00FE5B04"/>
    <w:rsid w:val="00FE5CE2"/>
    <w:rsid w:val="00FE5E6F"/>
    <w:rsid w:val="00FE5ED0"/>
    <w:rsid w:val="00FE6594"/>
    <w:rsid w:val="00FE6644"/>
    <w:rsid w:val="00FE66C9"/>
    <w:rsid w:val="00FE6D9C"/>
    <w:rsid w:val="00FE7A00"/>
    <w:rsid w:val="00FF0422"/>
    <w:rsid w:val="00FF0B44"/>
    <w:rsid w:val="00FF1C6E"/>
    <w:rsid w:val="00FF2613"/>
    <w:rsid w:val="00FF2686"/>
    <w:rsid w:val="00FF2FB9"/>
    <w:rsid w:val="00FF3E3F"/>
    <w:rsid w:val="00FF43C5"/>
    <w:rsid w:val="00FF4467"/>
    <w:rsid w:val="00FF5BDE"/>
    <w:rsid w:val="00FF5DAA"/>
    <w:rsid w:val="00FF7663"/>
    <w:rsid w:val="00FF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BE9"/>
    <w:rPr>
      <w:sz w:val="24"/>
      <w:szCs w:val="24"/>
    </w:rPr>
  </w:style>
  <w:style w:type="paragraph" w:styleId="Heading1">
    <w:name w:val="heading 1"/>
    <w:basedOn w:val="Normal"/>
    <w:next w:val="Normal"/>
    <w:qFormat/>
    <w:rsid w:val="00297DE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7D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7DE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7DE7"/>
    <w:pPr>
      <w:keepNext/>
      <w:numPr>
        <w:ilvl w:val="3"/>
        <w:numId w:val="1"/>
      </w:numPr>
      <w:spacing w:before="240" w:after="60"/>
      <w:outlineLvl w:val="3"/>
    </w:pPr>
    <w:rPr>
      <w:b/>
      <w:bCs/>
      <w:sz w:val="28"/>
      <w:szCs w:val="28"/>
    </w:rPr>
  </w:style>
  <w:style w:type="paragraph" w:styleId="Heading5">
    <w:name w:val="heading 5"/>
    <w:basedOn w:val="Normal"/>
    <w:next w:val="Normal"/>
    <w:qFormat/>
    <w:rsid w:val="00297DE7"/>
    <w:pPr>
      <w:numPr>
        <w:ilvl w:val="4"/>
        <w:numId w:val="1"/>
      </w:numPr>
      <w:spacing w:before="240" w:after="60"/>
      <w:outlineLvl w:val="4"/>
    </w:pPr>
    <w:rPr>
      <w:b/>
      <w:bCs/>
      <w:i/>
      <w:iCs/>
      <w:sz w:val="26"/>
      <w:szCs w:val="26"/>
    </w:rPr>
  </w:style>
  <w:style w:type="paragraph" w:styleId="Heading6">
    <w:name w:val="heading 6"/>
    <w:basedOn w:val="Normal"/>
    <w:next w:val="Normal"/>
    <w:qFormat/>
    <w:rsid w:val="00297DE7"/>
    <w:pPr>
      <w:numPr>
        <w:ilvl w:val="5"/>
        <w:numId w:val="1"/>
      </w:numPr>
      <w:spacing w:before="240" w:after="60"/>
      <w:outlineLvl w:val="5"/>
    </w:pPr>
    <w:rPr>
      <w:b/>
      <w:bCs/>
      <w:sz w:val="22"/>
      <w:szCs w:val="22"/>
    </w:rPr>
  </w:style>
  <w:style w:type="paragraph" w:styleId="Heading7">
    <w:name w:val="heading 7"/>
    <w:basedOn w:val="Normal"/>
    <w:next w:val="Normal"/>
    <w:qFormat/>
    <w:rsid w:val="00297DE7"/>
    <w:pPr>
      <w:numPr>
        <w:ilvl w:val="6"/>
        <w:numId w:val="1"/>
      </w:numPr>
      <w:spacing w:before="240" w:after="60"/>
      <w:outlineLvl w:val="6"/>
    </w:pPr>
  </w:style>
  <w:style w:type="paragraph" w:styleId="Heading8">
    <w:name w:val="heading 8"/>
    <w:basedOn w:val="Normal"/>
    <w:next w:val="Normal"/>
    <w:qFormat/>
    <w:rsid w:val="00297DE7"/>
    <w:pPr>
      <w:numPr>
        <w:ilvl w:val="7"/>
        <w:numId w:val="1"/>
      </w:numPr>
      <w:spacing w:before="240" w:after="60"/>
      <w:outlineLvl w:val="7"/>
    </w:pPr>
    <w:rPr>
      <w:i/>
      <w:iCs/>
    </w:rPr>
  </w:style>
  <w:style w:type="paragraph" w:styleId="Heading9">
    <w:name w:val="heading 9"/>
    <w:basedOn w:val="Normal"/>
    <w:next w:val="Normal"/>
    <w:qFormat/>
    <w:rsid w:val="00297DE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258"/>
    <w:rPr>
      <w:color w:val="0000FF"/>
      <w:u w:val="single"/>
    </w:rPr>
  </w:style>
  <w:style w:type="paragraph" w:styleId="Header">
    <w:name w:val="header"/>
    <w:basedOn w:val="Normal"/>
    <w:rsid w:val="00AF4CE3"/>
    <w:pPr>
      <w:tabs>
        <w:tab w:val="center" w:pos="4153"/>
        <w:tab w:val="right" w:pos="8306"/>
      </w:tabs>
    </w:pPr>
  </w:style>
  <w:style w:type="paragraph" w:styleId="Footer">
    <w:name w:val="footer"/>
    <w:basedOn w:val="Normal"/>
    <w:rsid w:val="00AF4CE3"/>
    <w:pPr>
      <w:tabs>
        <w:tab w:val="center" w:pos="4153"/>
        <w:tab w:val="right" w:pos="8306"/>
      </w:tabs>
    </w:pPr>
  </w:style>
  <w:style w:type="paragraph" w:styleId="BalloonText">
    <w:name w:val="Balloon Text"/>
    <w:basedOn w:val="Normal"/>
    <w:semiHidden/>
    <w:rsid w:val="00C76BA6"/>
    <w:rPr>
      <w:rFonts w:ascii="Tahoma" w:hAnsi="Tahoma" w:cs="Tahoma"/>
      <w:sz w:val="16"/>
      <w:szCs w:val="16"/>
    </w:rPr>
  </w:style>
  <w:style w:type="character" w:styleId="PageNumber">
    <w:name w:val="page number"/>
    <w:basedOn w:val="DefaultParagraphFont"/>
    <w:rsid w:val="00B63764"/>
  </w:style>
  <w:style w:type="character" w:styleId="CommentReference">
    <w:name w:val="annotation reference"/>
    <w:semiHidden/>
    <w:rsid w:val="00082272"/>
    <w:rPr>
      <w:sz w:val="16"/>
      <w:szCs w:val="16"/>
    </w:rPr>
  </w:style>
  <w:style w:type="paragraph" w:styleId="CommentText">
    <w:name w:val="annotation text"/>
    <w:basedOn w:val="Normal"/>
    <w:semiHidden/>
    <w:rsid w:val="00082272"/>
    <w:rPr>
      <w:sz w:val="20"/>
      <w:szCs w:val="20"/>
    </w:rPr>
  </w:style>
  <w:style w:type="paragraph" w:styleId="CommentSubject">
    <w:name w:val="annotation subject"/>
    <w:basedOn w:val="CommentText"/>
    <w:next w:val="CommentText"/>
    <w:semiHidden/>
    <w:rsid w:val="00082272"/>
    <w:rPr>
      <w:b/>
      <w:bCs/>
    </w:rPr>
  </w:style>
  <w:style w:type="paragraph" w:styleId="ListParagraph">
    <w:name w:val="List Paragraph"/>
    <w:basedOn w:val="Normal"/>
    <w:uiPriority w:val="34"/>
    <w:qFormat/>
    <w:rsid w:val="00FE4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BE9"/>
    <w:rPr>
      <w:sz w:val="24"/>
      <w:szCs w:val="24"/>
    </w:rPr>
  </w:style>
  <w:style w:type="paragraph" w:styleId="Heading1">
    <w:name w:val="heading 1"/>
    <w:basedOn w:val="Normal"/>
    <w:next w:val="Normal"/>
    <w:qFormat/>
    <w:rsid w:val="00297DE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7D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7DE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7DE7"/>
    <w:pPr>
      <w:keepNext/>
      <w:numPr>
        <w:ilvl w:val="3"/>
        <w:numId w:val="1"/>
      </w:numPr>
      <w:spacing w:before="240" w:after="60"/>
      <w:outlineLvl w:val="3"/>
    </w:pPr>
    <w:rPr>
      <w:b/>
      <w:bCs/>
      <w:sz w:val="28"/>
      <w:szCs w:val="28"/>
    </w:rPr>
  </w:style>
  <w:style w:type="paragraph" w:styleId="Heading5">
    <w:name w:val="heading 5"/>
    <w:basedOn w:val="Normal"/>
    <w:next w:val="Normal"/>
    <w:qFormat/>
    <w:rsid w:val="00297DE7"/>
    <w:pPr>
      <w:numPr>
        <w:ilvl w:val="4"/>
        <w:numId w:val="1"/>
      </w:numPr>
      <w:spacing w:before="240" w:after="60"/>
      <w:outlineLvl w:val="4"/>
    </w:pPr>
    <w:rPr>
      <w:b/>
      <w:bCs/>
      <w:i/>
      <w:iCs/>
      <w:sz w:val="26"/>
      <w:szCs w:val="26"/>
    </w:rPr>
  </w:style>
  <w:style w:type="paragraph" w:styleId="Heading6">
    <w:name w:val="heading 6"/>
    <w:basedOn w:val="Normal"/>
    <w:next w:val="Normal"/>
    <w:qFormat/>
    <w:rsid w:val="00297DE7"/>
    <w:pPr>
      <w:numPr>
        <w:ilvl w:val="5"/>
        <w:numId w:val="1"/>
      </w:numPr>
      <w:spacing w:before="240" w:after="60"/>
      <w:outlineLvl w:val="5"/>
    </w:pPr>
    <w:rPr>
      <w:b/>
      <w:bCs/>
      <w:sz w:val="22"/>
      <w:szCs w:val="22"/>
    </w:rPr>
  </w:style>
  <w:style w:type="paragraph" w:styleId="Heading7">
    <w:name w:val="heading 7"/>
    <w:basedOn w:val="Normal"/>
    <w:next w:val="Normal"/>
    <w:qFormat/>
    <w:rsid w:val="00297DE7"/>
    <w:pPr>
      <w:numPr>
        <w:ilvl w:val="6"/>
        <w:numId w:val="1"/>
      </w:numPr>
      <w:spacing w:before="240" w:after="60"/>
      <w:outlineLvl w:val="6"/>
    </w:pPr>
  </w:style>
  <w:style w:type="paragraph" w:styleId="Heading8">
    <w:name w:val="heading 8"/>
    <w:basedOn w:val="Normal"/>
    <w:next w:val="Normal"/>
    <w:qFormat/>
    <w:rsid w:val="00297DE7"/>
    <w:pPr>
      <w:numPr>
        <w:ilvl w:val="7"/>
        <w:numId w:val="1"/>
      </w:numPr>
      <w:spacing w:before="240" w:after="60"/>
      <w:outlineLvl w:val="7"/>
    </w:pPr>
    <w:rPr>
      <w:i/>
      <w:iCs/>
    </w:rPr>
  </w:style>
  <w:style w:type="paragraph" w:styleId="Heading9">
    <w:name w:val="heading 9"/>
    <w:basedOn w:val="Normal"/>
    <w:next w:val="Normal"/>
    <w:qFormat/>
    <w:rsid w:val="00297DE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258"/>
    <w:rPr>
      <w:color w:val="0000FF"/>
      <w:u w:val="single"/>
    </w:rPr>
  </w:style>
  <w:style w:type="paragraph" w:styleId="Header">
    <w:name w:val="header"/>
    <w:basedOn w:val="Normal"/>
    <w:rsid w:val="00AF4CE3"/>
    <w:pPr>
      <w:tabs>
        <w:tab w:val="center" w:pos="4153"/>
        <w:tab w:val="right" w:pos="8306"/>
      </w:tabs>
    </w:pPr>
  </w:style>
  <w:style w:type="paragraph" w:styleId="Footer">
    <w:name w:val="footer"/>
    <w:basedOn w:val="Normal"/>
    <w:rsid w:val="00AF4CE3"/>
    <w:pPr>
      <w:tabs>
        <w:tab w:val="center" w:pos="4153"/>
        <w:tab w:val="right" w:pos="8306"/>
      </w:tabs>
    </w:pPr>
  </w:style>
  <w:style w:type="paragraph" w:styleId="BalloonText">
    <w:name w:val="Balloon Text"/>
    <w:basedOn w:val="Normal"/>
    <w:semiHidden/>
    <w:rsid w:val="00C76BA6"/>
    <w:rPr>
      <w:rFonts w:ascii="Tahoma" w:hAnsi="Tahoma" w:cs="Tahoma"/>
      <w:sz w:val="16"/>
      <w:szCs w:val="16"/>
    </w:rPr>
  </w:style>
  <w:style w:type="character" w:styleId="PageNumber">
    <w:name w:val="page number"/>
    <w:basedOn w:val="DefaultParagraphFont"/>
    <w:rsid w:val="00B63764"/>
  </w:style>
  <w:style w:type="character" w:styleId="CommentReference">
    <w:name w:val="annotation reference"/>
    <w:semiHidden/>
    <w:rsid w:val="00082272"/>
    <w:rPr>
      <w:sz w:val="16"/>
      <w:szCs w:val="16"/>
    </w:rPr>
  </w:style>
  <w:style w:type="paragraph" w:styleId="CommentText">
    <w:name w:val="annotation text"/>
    <w:basedOn w:val="Normal"/>
    <w:semiHidden/>
    <w:rsid w:val="00082272"/>
    <w:rPr>
      <w:sz w:val="20"/>
      <w:szCs w:val="20"/>
    </w:rPr>
  </w:style>
  <w:style w:type="paragraph" w:styleId="CommentSubject">
    <w:name w:val="annotation subject"/>
    <w:basedOn w:val="CommentText"/>
    <w:next w:val="CommentText"/>
    <w:semiHidden/>
    <w:rsid w:val="00082272"/>
    <w:rPr>
      <w:b/>
      <w:bCs/>
    </w:rPr>
  </w:style>
  <w:style w:type="paragraph" w:styleId="ListParagraph">
    <w:name w:val="List Paragraph"/>
    <w:basedOn w:val="Normal"/>
    <w:uiPriority w:val="34"/>
    <w:qFormat/>
    <w:rsid w:val="00FE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gel.davies@charitycommission.gs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01EC-FF16-4AFA-9B25-4E55BC1C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5CB9F2FC</Template>
  <TotalTime>15</TotalTime>
  <Pages>6</Pages>
  <Words>2358</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SORP Committee</vt:lpstr>
    </vt:vector>
  </TitlesOfParts>
  <Company>Office of the Scottish Charity Regulator</Company>
  <LinksUpToDate>false</LinksUpToDate>
  <CharactersWithSpaces>14754</CharactersWithSpaces>
  <SharedDoc>false</SharedDoc>
  <HLinks>
    <vt:vector size="6" baseType="variant">
      <vt:variant>
        <vt:i4>8126493</vt:i4>
      </vt:variant>
      <vt:variant>
        <vt:i4>0</vt:i4>
      </vt:variant>
      <vt:variant>
        <vt:i4>0</vt:i4>
      </vt:variant>
      <vt:variant>
        <vt:i4>5</vt:i4>
      </vt:variant>
      <vt:variant>
        <vt:lpwstr>mailto:Nigel.davies@charitycommission.gsi.gov.uk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SORP Committee</dc:title>
  <dc:creator>ndavies</dc:creator>
  <cp:lastModifiedBy>Davies, Nigel - Charity Commission</cp:lastModifiedBy>
  <cp:revision>8</cp:revision>
  <cp:lastPrinted>2011-03-14T09:23:00Z</cp:lastPrinted>
  <dcterms:created xsi:type="dcterms:W3CDTF">2014-08-18T15:42:00Z</dcterms:created>
  <dcterms:modified xsi:type="dcterms:W3CDTF">2014-08-19T15:50:00Z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A5083463</vt:lpwstr>
  </property>
  <property fmtid="{D5CDD505-2E9C-101B-9397-08002B2CF9AE}" pid="3" name="Objective-Comment">
    <vt:lpwstr>
    </vt:lpwstr>
  </property>
  <property fmtid="{D5CDD505-2E9C-101B-9397-08002B2CF9AE}" pid="4" name="Objective-CreationStamp">
    <vt:filetime>2014-03-03T09:13:56Z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2014-06-02T14:45:11Z</vt:filetime>
  </property>
  <property fmtid="{D5CDD505-2E9C-101B-9397-08002B2CF9AE}" pid="8" name="Objective-ModificationStamp">
    <vt:filetime>2014-06-02T14:45:14Z</vt:filetime>
  </property>
  <property fmtid="{D5CDD505-2E9C-101B-9397-08002B2CF9AE}" pid="9" name="Objective-Owner">
    <vt:lpwstr>Nigel Davies</vt:lpwstr>
  </property>
  <property fmtid="{D5CDD505-2E9C-101B-9397-08002B2CF9AE}" pid="10" name="Objective-Path">
    <vt:lpwstr>CeRIS Global Folder:Charity Policy, Law and Practice:Charity Funding &amp;  Financial Issues:Charity Financial Issues:Statement of Recommended Practice (SoRP):Accountancy Advice (SORP):SORP 2014 (Review):Committee Papers and Agenda June 2014:</vt:lpwstr>
  </property>
  <property fmtid="{D5CDD505-2E9C-101B-9397-08002B2CF9AE}" pid="11" name="Objective-Parent">
    <vt:lpwstr>Committee Papers and Agenda June 2014</vt:lpwstr>
  </property>
  <property fmtid="{D5CDD505-2E9C-101B-9397-08002B2CF9AE}" pid="12" name="Objective-State">
    <vt:lpwstr>Published</vt:lpwstr>
  </property>
  <property fmtid="{D5CDD505-2E9C-101B-9397-08002B2CF9AE}" pid="13" name="Objective-Title">
    <vt:lpwstr>Minutes 12 February 2014 Meeting for approval (PAPER 1) draft</vt:lpwstr>
  </property>
  <property fmtid="{D5CDD505-2E9C-101B-9397-08002B2CF9AE}" pid="14" name="Objective-Version">
    <vt:lpwstr>4.0</vt:lpwstr>
  </property>
  <property fmtid="{D5CDD505-2E9C-101B-9397-08002B2CF9AE}" pid="15" name="Objective-VersionComment">
    <vt:lpwstr>
    </vt:lpwstr>
  </property>
  <property fmtid="{D5CDD505-2E9C-101B-9397-08002B2CF9AE}" pid="16" name="Objective-VersionNumber">
    <vt:i4>4</vt:i4>
  </property>
  <property fmtid="{D5CDD505-2E9C-101B-9397-08002B2CF9AE}" pid="17" name="Objective-FileNumber">
    <vt:lpwstr>qA386679</vt:lpwstr>
  </property>
  <property fmtid="{D5CDD505-2E9C-101B-9397-08002B2CF9AE}" pid="18" name="Objective-Classification">
    <vt:lpwstr>[Inherited - Not protectively marked]</vt:lpwstr>
  </property>
  <property fmtid="{D5CDD505-2E9C-101B-9397-08002B2CF9AE}" pid="19" name="Objective-Caveats">
    <vt:lpwstr>
    </vt:lpwstr>
  </property>
  <property fmtid="{D5CDD505-2E9C-101B-9397-08002B2CF9AE}" pid="20" name="Objective-Fileplan ID [system]">
    <vt:lpwstr>
    </vt:lpwstr>
  </property>
  <property fmtid="{D5CDD505-2E9C-101B-9397-08002B2CF9AE}" pid="21" name="Objective-Title [system]">
    <vt:lpwstr>Minutes 12 February 2014 Meeting for approval (PAPER 1) draft</vt:lpwstr>
  </property>
  <property fmtid="{D5CDD505-2E9C-101B-9397-08002B2CF9AE}" pid="22" name="Objective-Creator [system]">
    <vt:lpwstr>
    </vt:lpwstr>
  </property>
  <property fmtid="{D5CDD505-2E9C-101B-9397-08002B2CF9AE}" pid="23" name="Objective-Addressee [system]">
    <vt:lpwstr>
    </vt:lpwstr>
  </property>
  <property fmtid="{D5CDD505-2E9C-101B-9397-08002B2CF9AE}" pid="24" name="Objective-Date Acquired [system]">
    <vt:lpwstr>
    </vt:lpwstr>
  </property>
  <property fmtid="{D5CDD505-2E9C-101B-9397-08002B2CF9AE}" pid="25" name="Objective-Decision [system]">
    <vt:lpwstr>
    </vt:lpwstr>
  </property>
  <property fmtid="{D5CDD505-2E9C-101B-9397-08002B2CF9AE}" pid="26" name="Objective-Advice [system]">
    <vt:lpwstr>
    </vt:lpwstr>
  </property>
  <property fmtid="{D5CDD505-2E9C-101B-9397-08002B2CF9AE}" pid="27" name="Objective-Complaint [system]">
    <vt:lpwstr>
    </vt:lpwstr>
  </property>
  <property fmtid="{D5CDD505-2E9C-101B-9397-08002B2CF9AE}" pid="28" name="Objective-Sets Precedent [system]">
    <vt:lpwstr>
    </vt:lpwstr>
  </property>
  <property fmtid="{D5CDD505-2E9C-101B-9397-08002B2CF9AE}" pid="29" name="Objective-Requesting MP [system]">
    <vt:lpwstr>
    </vt:lpwstr>
  </property>
  <property fmtid="{D5CDD505-2E9C-101B-9397-08002B2CF9AE}" pid="30" name="Objective-Responsible Officer [system]">
    <vt:lpwstr>
    </vt:lpwstr>
  </property>
  <property fmtid="{D5CDD505-2E9C-101B-9397-08002B2CF9AE}" pid="31" name="Objective-Language [system]">
    <vt:lpwstr>English</vt:lpwstr>
  </property>
  <property fmtid="{D5CDD505-2E9C-101B-9397-08002B2CF9AE}" pid="32" name="Objective-Classification Expiry Date [system]">
    <vt:lpwstr>
    </vt:lpwstr>
  </property>
  <property fmtid="{D5CDD505-2E9C-101B-9397-08002B2CF9AE}" pid="33" name="Objective-Disclosability to DPA Data Subject [system]">
    <vt:lpwstr>Yes</vt:lpwstr>
  </property>
  <property fmtid="{D5CDD505-2E9C-101B-9397-08002B2CF9AE}" pid="34" name="Objective-DPA Data Subject Access Exemption [system]">
    <vt:lpwstr>
    </vt:lpwstr>
  </property>
  <property fmtid="{D5CDD505-2E9C-101B-9397-08002B2CF9AE}" pid="35" name="Objective-FOI Disclosabiltiy Indicator [system]">
    <vt:lpwstr>Yes</vt:lpwstr>
  </property>
  <property fmtid="{D5CDD505-2E9C-101B-9397-08002B2CF9AE}" pid="36" name="Objective-FOI Exemption [system]">
    <vt:lpwstr>
    </vt:lpwstr>
  </property>
  <property fmtid="{D5CDD505-2E9C-101B-9397-08002B2CF9AE}" pid="37" name="Objective-FOI Disclosability Last Review [system]">
    <vt:lpwstr>
    </vt:lpwstr>
  </property>
  <property fmtid="{D5CDD505-2E9C-101B-9397-08002B2CF9AE}" pid="38" name="Objective-FOI Release Details [system]">
    <vt:lpwstr>
    </vt:lpwstr>
  </property>
  <property fmtid="{D5CDD505-2E9C-101B-9397-08002B2CF9AE}" pid="39" name="Objective-FOI Release Date [system]">
    <vt:lpwstr>
    </vt:lpwstr>
  </property>
  <property fmtid="{D5CDD505-2E9C-101B-9397-08002B2CF9AE}" pid="40" name="Objective-Review Progress Status [system]">
    <vt:lpwstr>
    </vt:lpwstr>
  </property>
  <property fmtid="{D5CDD505-2E9C-101B-9397-08002B2CF9AE}" pid="41" name="Objective-EIR Disclosabiltiy Indicator [system]">
    <vt:lpwstr>Yes</vt:lpwstr>
  </property>
  <property fmtid="{D5CDD505-2E9C-101B-9397-08002B2CF9AE}" pid="42" name="Objective-EIR Exemption [system]">
    <vt:lpwstr>
    </vt:lpwstr>
  </property>
  <property fmtid="{D5CDD505-2E9C-101B-9397-08002B2CF9AE}" pid="43" name="Objective-Authorising Statute [system]">
    <vt:lpwstr>
    </vt:lpwstr>
  </property>
  <property fmtid="{D5CDD505-2E9C-101B-9397-08002B2CF9AE}" pid="44" name="Objective-Personal Data Acquisition Purpose [system]">
    <vt:lpwstr>
    </vt:lpwstr>
  </property>
  <property fmtid="{D5CDD505-2E9C-101B-9397-08002B2CF9AE}" pid="45" name="Objective-Security Descriptor [system]">
    <vt:lpwstr>
    </vt:lpwstr>
  </property>
</Properties>
</file>